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8EC35" w14:textId="30FD5237" w:rsidR="001A42CA" w:rsidRPr="007E7EE3" w:rsidRDefault="001A42CA" w:rsidP="001A42CA">
      <w:pPr>
        <w:jc w:val="center"/>
        <w:rPr>
          <w:b/>
          <w:sz w:val="24"/>
        </w:rPr>
      </w:pPr>
      <w:r w:rsidRPr="007E7EE3">
        <w:rPr>
          <w:b/>
          <w:sz w:val="24"/>
        </w:rPr>
        <w:t xml:space="preserve">Whealthcare </w:t>
      </w:r>
      <w:r w:rsidR="00B4095C">
        <w:rPr>
          <w:b/>
          <w:sz w:val="24"/>
        </w:rPr>
        <w:t>Branded Marketing</w:t>
      </w:r>
      <w:r w:rsidRPr="007E7EE3">
        <w:rPr>
          <w:b/>
          <w:sz w:val="24"/>
        </w:rPr>
        <w:t xml:space="preserve"> content</w:t>
      </w:r>
    </w:p>
    <w:tbl>
      <w:tblPr>
        <w:tblStyle w:val="TableGrid"/>
        <w:tblpPr w:leftFromText="180" w:rightFromText="180" w:vertAnchor="text" w:horzAnchor="margin" w:tblpY="85"/>
        <w:tblW w:w="10255" w:type="dxa"/>
        <w:tblLayout w:type="fixed"/>
        <w:tblCellMar>
          <w:left w:w="115" w:type="dxa"/>
          <w:right w:w="115" w:type="dxa"/>
        </w:tblCellMar>
        <w:tblLook w:val="04A0" w:firstRow="1" w:lastRow="0" w:firstColumn="1" w:lastColumn="0" w:noHBand="0" w:noVBand="1"/>
      </w:tblPr>
      <w:tblGrid>
        <w:gridCol w:w="2065"/>
        <w:gridCol w:w="3150"/>
        <w:gridCol w:w="1620"/>
        <w:gridCol w:w="1710"/>
        <w:gridCol w:w="1710"/>
      </w:tblGrid>
      <w:tr w:rsidR="00D876EE" w:rsidRPr="000A19EA" w14:paraId="1A1E2DA7" w14:textId="398E50F4" w:rsidTr="00D876EE">
        <w:tc>
          <w:tcPr>
            <w:tcW w:w="2065" w:type="dxa"/>
          </w:tcPr>
          <w:p w14:paraId="6DCA87FD" w14:textId="77777777" w:rsidR="00D876EE" w:rsidRPr="005A718E" w:rsidRDefault="00D876EE" w:rsidP="003646C1">
            <w:pPr>
              <w:rPr>
                <w:rFonts w:ascii="Open Sans Semibold" w:hAnsi="Open Sans Semibold" w:cs="Open Sans Semibold"/>
                <w:szCs w:val="20"/>
              </w:rPr>
            </w:pPr>
            <w:r w:rsidRPr="005A718E">
              <w:rPr>
                <w:rFonts w:ascii="Open Sans Semibold" w:hAnsi="Open Sans Semibold" w:cs="Open Sans Semibold"/>
                <w:szCs w:val="20"/>
              </w:rPr>
              <w:t>Main category</w:t>
            </w:r>
          </w:p>
        </w:tc>
        <w:tc>
          <w:tcPr>
            <w:tcW w:w="3150" w:type="dxa"/>
          </w:tcPr>
          <w:p w14:paraId="0DCFF3D8" w14:textId="77777777" w:rsidR="00D876EE" w:rsidRPr="005A718E" w:rsidRDefault="00D876EE" w:rsidP="003646C1">
            <w:pPr>
              <w:rPr>
                <w:rFonts w:ascii="Open Sans Semibold" w:hAnsi="Open Sans Semibold" w:cs="Open Sans Semibold"/>
                <w:szCs w:val="20"/>
              </w:rPr>
            </w:pPr>
            <w:r w:rsidRPr="005A718E">
              <w:rPr>
                <w:rFonts w:ascii="Open Sans Semibold" w:hAnsi="Open Sans Semibold" w:cs="Open Sans Semibold"/>
                <w:szCs w:val="20"/>
              </w:rPr>
              <w:t>Description</w:t>
            </w:r>
          </w:p>
        </w:tc>
        <w:tc>
          <w:tcPr>
            <w:tcW w:w="1620" w:type="dxa"/>
          </w:tcPr>
          <w:p w14:paraId="618BC773" w14:textId="1DF4556E" w:rsidR="00D876EE" w:rsidRPr="005A718E" w:rsidRDefault="00D876EE" w:rsidP="003646C1">
            <w:pPr>
              <w:rPr>
                <w:rFonts w:ascii="Open Sans Semibold" w:hAnsi="Open Sans Semibold" w:cs="Open Sans Semibold"/>
                <w:szCs w:val="20"/>
              </w:rPr>
            </w:pPr>
            <w:r w:rsidRPr="005A718E">
              <w:rPr>
                <w:rFonts w:ascii="Open Sans Semibold" w:hAnsi="Open Sans Semibold" w:cs="Open Sans Semibold"/>
                <w:szCs w:val="20"/>
              </w:rPr>
              <w:t>Content title</w:t>
            </w:r>
          </w:p>
        </w:tc>
        <w:tc>
          <w:tcPr>
            <w:tcW w:w="1710" w:type="dxa"/>
          </w:tcPr>
          <w:p w14:paraId="60E97D0B" w14:textId="52193D1D" w:rsidR="00D876EE" w:rsidRPr="005A718E" w:rsidRDefault="00D876EE" w:rsidP="003646C1">
            <w:pPr>
              <w:rPr>
                <w:rFonts w:ascii="Open Sans Semibold" w:hAnsi="Open Sans Semibold" w:cs="Open Sans Semibold"/>
                <w:szCs w:val="20"/>
              </w:rPr>
            </w:pPr>
            <w:r>
              <w:rPr>
                <w:rFonts w:ascii="Open Sans Semibold" w:hAnsi="Open Sans Semibold" w:cs="Open Sans Semibold"/>
                <w:szCs w:val="20"/>
              </w:rPr>
              <w:t>Download</w:t>
            </w:r>
            <w:r w:rsidRPr="005A718E">
              <w:rPr>
                <w:rFonts w:ascii="Open Sans Semibold" w:hAnsi="Open Sans Semibold" w:cs="Open Sans Semibold"/>
                <w:szCs w:val="20"/>
              </w:rPr>
              <w:t xml:space="preserve"> link</w:t>
            </w:r>
          </w:p>
        </w:tc>
        <w:tc>
          <w:tcPr>
            <w:tcW w:w="1710" w:type="dxa"/>
          </w:tcPr>
          <w:p w14:paraId="23C47D8E" w14:textId="0F97BB30" w:rsidR="00D876EE" w:rsidRDefault="00D876EE" w:rsidP="003646C1">
            <w:pPr>
              <w:rPr>
                <w:rFonts w:ascii="Open Sans Semibold" w:hAnsi="Open Sans Semibold" w:cs="Open Sans Semibold"/>
                <w:szCs w:val="20"/>
              </w:rPr>
            </w:pPr>
            <w:r>
              <w:rPr>
                <w:rFonts w:ascii="Open Sans Semibold" w:hAnsi="Open Sans Semibold" w:cs="Open Sans Semibold"/>
                <w:szCs w:val="20"/>
              </w:rPr>
              <w:t>Video link</w:t>
            </w:r>
          </w:p>
        </w:tc>
      </w:tr>
      <w:tr w:rsidR="00D876EE" w:rsidRPr="000A19EA" w14:paraId="577A00C2" w14:textId="474D9051" w:rsidTr="00D876EE">
        <w:tc>
          <w:tcPr>
            <w:tcW w:w="2065" w:type="dxa"/>
          </w:tcPr>
          <w:p w14:paraId="12CA2940" w14:textId="4802442D" w:rsidR="00D876EE" w:rsidRPr="000A19EA" w:rsidRDefault="00D876EE" w:rsidP="003646C1">
            <w:pPr>
              <w:spacing w:after="120"/>
              <w:rPr>
                <w:rFonts w:cs="Open Sans"/>
                <w:sz w:val="20"/>
                <w:szCs w:val="20"/>
              </w:rPr>
            </w:pPr>
            <w:r>
              <w:rPr>
                <w:rFonts w:cs="Open Sans"/>
                <w:sz w:val="20"/>
                <w:szCs w:val="20"/>
              </w:rPr>
              <w:t>Aging proactively</w:t>
            </w:r>
          </w:p>
        </w:tc>
        <w:tc>
          <w:tcPr>
            <w:tcW w:w="3150" w:type="dxa"/>
          </w:tcPr>
          <w:p w14:paraId="709D3DF6" w14:textId="775A5AB9" w:rsidR="00D876EE" w:rsidRPr="000A19EA" w:rsidRDefault="00D876EE" w:rsidP="003646C1">
            <w:pPr>
              <w:rPr>
                <w:rFonts w:cs="Open Sans"/>
                <w:sz w:val="20"/>
                <w:szCs w:val="20"/>
              </w:rPr>
            </w:pPr>
            <w:r w:rsidRPr="0042799A">
              <w:rPr>
                <w:rFonts w:cs="Open Sans"/>
                <w:sz w:val="20"/>
                <w:szCs w:val="20"/>
              </w:rPr>
              <w:t>Introduce your clients to the concept of proactive aging.</w:t>
            </w:r>
          </w:p>
        </w:tc>
        <w:tc>
          <w:tcPr>
            <w:tcW w:w="1620" w:type="dxa"/>
          </w:tcPr>
          <w:p w14:paraId="5F922D94" w14:textId="77777777" w:rsidR="00D876EE" w:rsidRPr="000A19EA" w:rsidRDefault="00D876EE" w:rsidP="003646C1">
            <w:pPr>
              <w:rPr>
                <w:rFonts w:cs="Open Sans"/>
                <w:sz w:val="20"/>
                <w:szCs w:val="20"/>
              </w:rPr>
            </w:pPr>
          </w:p>
        </w:tc>
        <w:tc>
          <w:tcPr>
            <w:tcW w:w="1710" w:type="dxa"/>
          </w:tcPr>
          <w:p w14:paraId="43F4DF7C" w14:textId="77777777" w:rsidR="00D876EE" w:rsidRPr="000A19EA" w:rsidRDefault="00D876EE" w:rsidP="003646C1">
            <w:pPr>
              <w:rPr>
                <w:rFonts w:cs="Open Sans"/>
                <w:sz w:val="20"/>
                <w:szCs w:val="20"/>
              </w:rPr>
            </w:pPr>
          </w:p>
        </w:tc>
        <w:tc>
          <w:tcPr>
            <w:tcW w:w="1710" w:type="dxa"/>
          </w:tcPr>
          <w:p w14:paraId="05A64853" w14:textId="77777777" w:rsidR="00D876EE" w:rsidRPr="000A19EA" w:rsidRDefault="00D876EE" w:rsidP="003646C1">
            <w:pPr>
              <w:rPr>
                <w:rFonts w:cs="Open Sans"/>
                <w:sz w:val="20"/>
                <w:szCs w:val="20"/>
              </w:rPr>
            </w:pPr>
          </w:p>
        </w:tc>
      </w:tr>
      <w:tr w:rsidR="00D876EE" w:rsidRPr="000A19EA" w14:paraId="29478B3D" w14:textId="6429308B" w:rsidTr="00D876EE">
        <w:tc>
          <w:tcPr>
            <w:tcW w:w="2065" w:type="dxa"/>
          </w:tcPr>
          <w:p w14:paraId="7E7BF3A8" w14:textId="77777777" w:rsidR="00D876EE" w:rsidRPr="000A19EA" w:rsidRDefault="00D876EE" w:rsidP="003646C1">
            <w:pPr>
              <w:rPr>
                <w:rFonts w:cs="Open Sans"/>
                <w:sz w:val="20"/>
                <w:szCs w:val="20"/>
              </w:rPr>
            </w:pPr>
          </w:p>
        </w:tc>
        <w:tc>
          <w:tcPr>
            <w:tcW w:w="3150" w:type="dxa"/>
          </w:tcPr>
          <w:p w14:paraId="7531D520" w14:textId="11F28BA2" w:rsidR="00D876EE" w:rsidRPr="000A19EA" w:rsidRDefault="00D876EE" w:rsidP="003646C1">
            <w:pPr>
              <w:rPr>
                <w:rFonts w:cs="Open Sans"/>
                <w:sz w:val="20"/>
                <w:szCs w:val="20"/>
              </w:rPr>
            </w:pPr>
            <w:r>
              <w:rPr>
                <w:rFonts w:cs="Open Sans"/>
                <w:sz w:val="20"/>
                <w:szCs w:val="20"/>
              </w:rPr>
              <w:t>This PowerPoint document provides an overview of the proactive aging planning process that you can share with your clients.</w:t>
            </w:r>
          </w:p>
        </w:tc>
        <w:tc>
          <w:tcPr>
            <w:tcW w:w="1620" w:type="dxa"/>
          </w:tcPr>
          <w:p w14:paraId="298BFC61" w14:textId="1F2A5FFB" w:rsidR="00D876EE" w:rsidRPr="000A19EA" w:rsidRDefault="00D876EE" w:rsidP="003646C1">
            <w:pPr>
              <w:rPr>
                <w:rFonts w:cs="Open Sans"/>
                <w:sz w:val="20"/>
                <w:szCs w:val="20"/>
              </w:rPr>
            </w:pPr>
            <w:r>
              <w:rPr>
                <w:rFonts w:cs="Open Sans"/>
                <w:sz w:val="20"/>
                <w:szCs w:val="20"/>
              </w:rPr>
              <w:t>Overview of Proactive Aging</w:t>
            </w:r>
          </w:p>
        </w:tc>
        <w:tc>
          <w:tcPr>
            <w:tcW w:w="1710" w:type="dxa"/>
          </w:tcPr>
          <w:p w14:paraId="4A36FC0A" w14:textId="77777777" w:rsidR="00D876EE" w:rsidRDefault="00D876EE" w:rsidP="003646C1">
            <w:pPr>
              <w:rPr>
                <w:rFonts w:cs="Open Sans"/>
                <w:sz w:val="20"/>
                <w:szCs w:val="20"/>
              </w:rPr>
            </w:pPr>
          </w:p>
        </w:tc>
        <w:tc>
          <w:tcPr>
            <w:tcW w:w="1710" w:type="dxa"/>
          </w:tcPr>
          <w:p w14:paraId="1B3838DD" w14:textId="77777777" w:rsidR="00D876EE" w:rsidRDefault="00D876EE" w:rsidP="003646C1">
            <w:pPr>
              <w:rPr>
                <w:rFonts w:cs="Open Sans"/>
                <w:sz w:val="20"/>
                <w:szCs w:val="20"/>
              </w:rPr>
            </w:pPr>
          </w:p>
        </w:tc>
      </w:tr>
      <w:tr w:rsidR="00D876EE" w:rsidRPr="000A19EA" w14:paraId="4C737B85" w14:textId="4E61EB0F" w:rsidTr="00D876EE">
        <w:tc>
          <w:tcPr>
            <w:tcW w:w="2065" w:type="dxa"/>
          </w:tcPr>
          <w:p w14:paraId="38B56CAA" w14:textId="77777777" w:rsidR="00D876EE" w:rsidRPr="00383DB5" w:rsidRDefault="00D876EE" w:rsidP="003646C1">
            <w:pPr>
              <w:rPr>
                <w:rFonts w:cs="Open Sans"/>
                <w:strike/>
                <w:sz w:val="20"/>
                <w:szCs w:val="20"/>
              </w:rPr>
            </w:pPr>
            <w:bookmarkStart w:id="0" w:name="_GoBack" w:colFirst="0" w:colLast="2"/>
          </w:p>
        </w:tc>
        <w:tc>
          <w:tcPr>
            <w:tcW w:w="3150" w:type="dxa"/>
          </w:tcPr>
          <w:p w14:paraId="73646065" w14:textId="0AD39B34" w:rsidR="00D876EE" w:rsidRPr="00383DB5" w:rsidRDefault="00D876EE" w:rsidP="003646C1">
            <w:pPr>
              <w:rPr>
                <w:rFonts w:cs="Open Sans"/>
                <w:strike/>
                <w:sz w:val="20"/>
                <w:szCs w:val="20"/>
              </w:rPr>
            </w:pPr>
            <w:r w:rsidRPr="00383DB5">
              <w:rPr>
                <w:rFonts w:cs="Open Sans"/>
                <w:strike/>
                <w:sz w:val="20"/>
                <w:szCs w:val="20"/>
              </w:rPr>
              <w:t>It is important to start planning for the financial and emotional challenges associated with aging early. Include link to a video.</w:t>
            </w:r>
          </w:p>
        </w:tc>
        <w:tc>
          <w:tcPr>
            <w:tcW w:w="1620" w:type="dxa"/>
          </w:tcPr>
          <w:p w14:paraId="76A50C68" w14:textId="3A529413" w:rsidR="00D876EE" w:rsidRPr="00383DB5" w:rsidRDefault="00D876EE" w:rsidP="003646C1">
            <w:pPr>
              <w:rPr>
                <w:rFonts w:cs="Open Sans"/>
                <w:strike/>
                <w:sz w:val="20"/>
                <w:szCs w:val="20"/>
              </w:rPr>
            </w:pPr>
            <w:r w:rsidRPr="00383DB5">
              <w:rPr>
                <w:rFonts w:cs="Open Sans"/>
                <w:strike/>
                <w:sz w:val="20"/>
                <w:szCs w:val="20"/>
              </w:rPr>
              <w:t>The Importance of Starting Early</w:t>
            </w:r>
          </w:p>
        </w:tc>
        <w:tc>
          <w:tcPr>
            <w:tcW w:w="1710" w:type="dxa"/>
          </w:tcPr>
          <w:p w14:paraId="25EC8E6A" w14:textId="77777777" w:rsidR="00D876EE" w:rsidRDefault="00D876EE" w:rsidP="003646C1">
            <w:pPr>
              <w:rPr>
                <w:rFonts w:cs="Open Sans"/>
                <w:sz w:val="20"/>
                <w:szCs w:val="20"/>
              </w:rPr>
            </w:pPr>
          </w:p>
        </w:tc>
        <w:tc>
          <w:tcPr>
            <w:tcW w:w="1710" w:type="dxa"/>
          </w:tcPr>
          <w:p w14:paraId="1D837DAF" w14:textId="77777777" w:rsidR="00D876EE" w:rsidRDefault="00D876EE" w:rsidP="003646C1">
            <w:pPr>
              <w:rPr>
                <w:rFonts w:cs="Open Sans"/>
                <w:sz w:val="20"/>
                <w:szCs w:val="20"/>
              </w:rPr>
            </w:pPr>
          </w:p>
        </w:tc>
      </w:tr>
      <w:bookmarkEnd w:id="0"/>
      <w:tr w:rsidR="00D876EE" w:rsidRPr="000A19EA" w14:paraId="5A14544A" w14:textId="2A2CF3A5" w:rsidTr="00D876EE">
        <w:tc>
          <w:tcPr>
            <w:tcW w:w="2065" w:type="dxa"/>
          </w:tcPr>
          <w:p w14:paraId="161B843D" w14:textId="72F5B9D9" w:rsidR="00D876EE" w:rsidRPr="000A19EA" w:rsidRDefault="00D876EE" w:rsidP="003646C1">
            <w:pPr>
              <w:rPr>
                <w:rFonts w:cs="Open Sans"/>
                <w:sz w:val="20"/>
                <w:szCs w:val="20"/>
              </w:rPr>
            </w:pPr>
            <w:r w:rsidRPr="00C23B57">
              <w:rPr>
                <w:rFonts w:cs="Open Sans"/>
                <w:sz w:val="20"/>
                <w:szCs w:val="20"/>
              </w:rPr>
              <w:t>Preparing for financial decision-making transitions</w:t>
            </w:r>
          </w:p>
        </w:tc>
        <w:tc>
          <w:tcPr>
            <w:tcW w:w="3150" w:type="dxa"/>
          </w:tcPr>
          <w:p w14:paraId="38ACD3F4" w14:textId="68D83255" w:rsidR="00D876EE" w:rsidRPr="000A19EA" w:rsidRDefault="00D876EE" w:rsidP="003646C1">
            <w:pPr>
              <w:rPr>
                <w:rFonts w:cs="Open Sans"/>
                <w:sz w:val="20"/>
                <w:szCs w:val="20"/>
              </w:rPr>
            </w:pPr>
            <w:r w:rsidRPr="00C23B57">
              <w:rPr>
                <w:rFonts w:cs="Open Sans"/>
                <w:sz w:val="20"/>
                <w:szCs w:val="20"/>
              </w:rPr>
              <w:t>There comes a time when your client will no longer be able to make financial decision on his or her own. Help them prepare for that eventuality.</w:t>
            </w:r>
          </w:p>
        </w:tc>
        <w:tc>
          <w:tcPr>
            <w:tcW w:w="1620" w:type="dxa"/>
          </w:tcPr>
          <w:p w14:paraId="1C91F1E7" w14:textId="77777777" w:rsidR="00D876EE" w:rsidRPr="000A19EA" w:rsidRDefault="00D876EE" w:rsidP="003646C1">
            <w:pPr>
              <w:rPr>
                <w:rFonts w:cs="Open Sans"/>
                <w:sz w:val="20"/>
                <w:szCs w:val="20"/>
              </w:rPr>
            </w:pPr>
          </w:p>
        </w:tc>
        <w:tc>
          <w:tcPr>
            <w:tcW w:w="1710" w:type="dxa"/>
          </w:tcPr>
          <w:p w14:paraId="460CAAE0" w14:textId="77777777" w:rsidR="00D876EE" w:rsidRPr="000A19EA" w:rsidRDefault="00D876EE" w:rsidP="003646C1">
            <w:pPr>
              <w:rPr>
                <w:rFonts w:cs="Open Sans"/>
                <w:sz w:val="20"/>
                <w:szCs w:val="20"/>
              </w:rPr>
            </w:pPr>
          </w:p>
        </w:tc>
        <w:tc>
          <w:tcPr>
            <w:tcW w:w="1710" w:type="dxa"/>
          </w:tcPr>
          <w:p w14:paraId="198BDBAF" w14:textId="77777777" w:rsidR="00D876EE" w:rsidRPr="000A19EA" w:rsidRDefault="00D876EE" w:rsidP="003646C1">
            <w:pPr>
              <w:rPr>
                <w:rFonts w:cs="Open Sans"/>
                <w:sz w:val="20"/>
                <w:szCs w:val="20"/>
              </w:rPr>
            </w:pPr>
          </w:p>
        </w:tc>
      </w:tr>
      <w:tr w:rsidR="00D876EE" w:rsidRPr="000A19EA" w14:paraId="18C02FA3" w14:textId="734083F0" w:rsidTr="00D876EE">
        <w:trPr>
          <w:trHeight w:val="681"/>
        </w:trPr>
        <w:tc>
          <w:tcPr>
            <w:tcW w:w="2065" w:type="dxa"/>
          </w:tcPr>
          <w:p w14:paraId="1EC778AC" w14:textId="77777777" w:rsidR="00D876EE" w:rsidRPr="000A19EA" w:rsidRDefault="00D876EE" w:rsidP="00B20088">
            <w:pPr>
              <w:rPr>
                <w:rFonts w:cs="Open Sans"/>
                <w:sz w:val="20"/>
                <w:szCs w:val="20"/>
              </w:rPr>
            </w:pPr>
          </w:p>
        </w:tc>
        <w:tc>
          <w:tcPr>
            <w:tcW w:w="3150" w:type="dxa"/>
          </w:tcPr>
          <w:p w14:paraId="656D334D" w14:textId="07736EAE" w:rsidR="00D876EE" w:rsidRDefault="00D876EE" w:rsidP="00B20088">
            <w:pPr>
              <w:rPr>
                <w:rFonts w:ascii="Raleway" w:hAnsi="Raleway"/>
                <w:color w:val="000000"/>
                <w:sz w:val="21"/>
                <w:szCs w:val="21"/>
                <w:shd w:val="clear" w:color="auto" w:fill="FFFFFF"/>
              </w:rPr>
            </w:pPr>
            <w:r>
              <w:rPr>
                <w:rFonts w:ascii="Raleway" w:hAnsi="Raleway"/>
                <w:color w:val="000000"/>
                <w:sz w:val="21"/>
                <w:szCs w:val="21"/>
                <w:shd w:val="clear" w:color="auto" w:fill="FFFFFF"/>
              </w:rPr>
              <w:t>It is important to prepare for potential changes in financial decision-making authority long in advance.</w:t>
            </w:r>
          </w:p>
        </w:tc>
        <w:tc>
          <w:tcPr>
            <w:tcW w:w="1620" w:type="dxa"/>
          </w:tcPr>
          <w:p w14:paraId="63AA565E" w14:textId="14CB51CC" w:rsidR="00D876EE" w:rsidRPr="00237E8B" w:rsidRDefault="00D876EE" w:rsidP="00B20088">
            <w:pPr>
              <w:rPr>
                <w:rFonts w:cs="Open Sans"/>
                <w:sz w:val="20"/>
                <w:szCs w:val="20"/>
              </w:rPr>
            </w:pPr>
            <w:r>
              <w:rPr>
                <w:rFonts w:cs="Open Sans"/>
                <w:sz w:val="20"/>
                <w:szCs w:val="20"/>
              </w:rPr>
              <w:t xml:space="preserve">Assigning </w:t>
            </w:r>
            <w:r w:rsidR="004013E3">
              <w:rPr>
                <w:rFonts w:cs="Open Sans"/>
                <w:sz w:val="20"/>
                <w:szCs w:val="20"/>
              </w:rPr>
              <w:t>F</w:t>
            </w:r>
            <w:r>
              <w:rPr>
                <w:rFonts w:cs="Open Sans"/>
                <w:sz w:val="20"/>
                <w:szCs w:val="20"/>
              </w:rPr>
              <w:t xml:space="preserve">inancial </w:t>
            </w:r>
            <w:r w:rsidR="004013E3">
              <w:rPr>
                <w:rFonts w:cs="Open Sans"/>
                <w:sz w:val="20"/>
                <w:szCs w:val="20"/>
              </w:rPr>
              <w:t>C</w:t>
            </w:r>
            <w:r>
              <w:rPr>
                <w:rFonts w:cs="Open Sans"/>
                <w:sz w:val="20"/>
                <w:szCs w:val="20"/>
              </w:rPr>
              <w:t>aretaking roles</w:t>
            </w:r>
          </w:p>
        </w:tc>
        <w:tc>
          <w:tcPr>
            <w:tcW w:w="1710" w:type="dxa"/>
          </w:tcPr>
          <w:p w14:paraId="2749C545" w14:textId="77777777" w:rsidR="00D876EE" w:rsidRDefault="00D876EE" w:rsidP="00B20088">
            <w:pPr>
              <w:rPr>
                <w:rFonts w:cs="Open Sans"/>
                <w:sz w:val="20"/>
                <w:szCs w:val="20"/>
              </w:rPr>
            </w:pPr>
          </w:p>
        </w:tc>
        <w:tc>
          <w:tcPr>
            <w:tcW w:w="1710" w:type="dxa"/>
          </w:tcPr>
          <w:p w14:paraId="0D127C69" w14:textId="77777777" w:rsidR="00D876EE" w:rsidRDefault="00D876EE" w:rsidP="00B20088">
            <w:pPr>
              <w:rPr>
                <w:rFonts w:cs="Open Sans"/>
                <w:sz w:val="20"/>
                <w:szCs w:val="20"/>
              </w:rPr>
            </w:pPr>
          </w:p>
        </w:tc>
      </w:tr>
      <w:tr w:rsidR="00D876EE" w:rsidRPr="000A19EA" w14:paraId="0DDA2174" w14:textId="79EF5CC7" w:rsidTr="00D876EE">
        <w:trPr>
          <w:trHeight w:val="681"/>
        </w:trPr>
        <w:tc>
          <w:tcPr>
            <w:tcW w:w="2065" w:type="dxa"/>
          </w:tcPr>
          <w:p w14:paraId="58F285BB" w14:textId="77777777" w:rsidR="00D876EE" w:rsidRPr="000A19EA" w:rsidRDefault="00D876EE" w:rsidP="00B20088">
            <w:pPr>
              <w:rPr>
                <w:rFonts w:cs="Open Sans"/>
                <w:sz w:val="20"/>
                <w:szCs w:val="20"/>
              </w:rPr>
            </w:pPr>
          </w:p>
        </w:tc>
        <w:tc>
          <w:tcPr>
            <w:tcW w:w="3150" w:type="dxa"/>
          </w:tcPr>
          <w:p w14:paraId="4B40293E" w14:textId="5A2653BB" w:rsidR="00D876EE" w:rsidRPr="000A19EA" w:rsidRDefault="00D876EE" w:rsidP="00B20088">
            <w:pPr>
              <w:rPr>
                <w:rFonts w:cs="Open Sans"/>
                <w:sz w:val="20"/>
                <w:szCs w:val="20"/>
              </w:rPr>
            </w:pPr>
            <w:r>
              <w:rPr>
                <w:rFonts w:ascii="Raleway" w:hAnsi="Raleway"/>
                <w:color w:val="000000"/>
                <w:sz w:val="21"/>
                <w:szCs w:val="21"/>
                <w:shd w:val="clear" w:color="auto" w:fill="FFFFFF"/>
              </w:rPr>
              <w:t>At some point in your life, you may need a financial caretaker to pay your bills, watch over your investments and take care of your tax filings.</w:t>
            </w:r>
          </w:p>
        </w:tc>
        <w:tc>
          <w:tcPr>
            <w:tcW w:w="1620" w:type="dxa"/>
          </w:tcPr>
          <w:p w14:paraId="69CC3BAA" w14:textId="12D54D29" w:rsidR="00D876EE" w:rsidRPr="000A19EA" w:rsidRDefault="00D876EE" w:rsidP="00B20088">
            <w:pPr>
              <w:rPr>
                <w:rFonts w:cs="Open Sans"/>
                <w:sz w:val="20"/>
                <w:szCs w:val="20"/>
              </w:rPr>
            </w:pPr>
            <w:r w:rsidRPr="00237E8B">
              <w:rPr>
                <w:rFonts w:cs="Open Sans"/>
                <w:sz w:val="20"/>
                <w:szCs w:val="20"/>
              </w:rPr>
              <w:t xml:space="preserve">Picking a </w:t>
            </w:r>
            <w:r w:rsidR="00EB2F90">
              <w:rPr>
                <w:rFonts w:cs="Open Sans"/>
                <w:sz w:val="20"/>
                <w:szCs w:val="20"/>
              </w:rPr>
              <w:t>F</w:t>
            </w:r>
            <w:r w:rsidRPr="00237E8B">
              <w:rPr>
                <w:rFonts w:cs="Open Sans"/>
                <w:sz w:val="20"/>
                <w:szCs w:val="20"/>
              </w:rPr>
              <w:t xml:space="preserve">inancial </w:t>
            </w:r>
            <w:r w:rsidR="00EB2F90">
              <w:rPr>
                <w:rFonts w:cs="Open Sans"/>
                <w:sz w:val="20"/>
                <w:szCs w:val="20"/>
              </w:rPr>
              <w:t>C</w:t>
            </w:r>
            <w:r w:rsidRPr="00237E8B">
              <w:rPr>
                <w:rFonts w:cs="Open Sans"/>
                <w:sz w:val="20"/>
                <w:szCs w:val="20"/>
              </w:rPr>
              <w:t>aretaker</w:t>
            </w:r>
          </w:p>
        </w:tc>
        <w:tc>
          <w:tcPr>
            <w:tcW w:w="1710" w:type="dxa"/>
          </w:tcPr>
          <w:p w14:paraId="6CFBCB95" w14:textId="77777777" w:rsidR="00D876EE" w:rsidRPr="00237E8B" w:rsidRDefault="00D876EE" w:rsidP="00B20088">
            <w:pPr>
              <w:rPr>
                <w:rFonts w:cs="Open Sans"/>
                <w:sz w:val="20"/>
                <w:szCs w:val="20"/>
              </w:rPr>
            </w:pPr>
          </w:p>
        </w:tc>
        <w:tc>
          <w:tcPr>
            <w:tcW w:w="1710" w:type="dxa"/>
          </w:tcPr>
          <w:p w14:paraId="6EC731FB" w14:textId="77777777" w:rsidR="00D876EE" w:rsidRPr="00237E8B" w:rsidRDefault="00D876EE" w:rsidP="00B20088">
            <w:pPr>
              <w:rPr>
                <w:rFonts w:cs="Open Sans"/>
                <w:sz w:val="20"/>
                <w:szCs w:val="20"/>
              </w:rPr>
            </w:pPr>
          </w:p>
        </w:tc>
      </w:tr>
      <w:tr w:rsidR="00D876EE" w:rsidRPr="000A19EA" w14:paraId="5969FD48" w14:textId="78CC3A29" w:rsidTr="00D876EE">
        <w:tc>
          <w:tcPr>
            <w:tcW w:w="2065" w:type="dxa"/>
          </w:tcPr>
          <w:p w14:paraId="75086ABA" w14:textId="77777777" w:rsidR="00D876EE" w:rsidRPr="000A19EA" w:rsidRDefault="00D876EE" w:rsidP="00B20088">
            <w:pPr>
              <w:rPr>
                <w:rFonts w:cs="Open Sans"/>
                <w:sz w:val="20"/>
                <w:szCs w:val="20"/>
              </w:rPr>
            </w:pPr>
          </w:p>
        </w:tc>
        <w:tc>
          <w:tcPr>
            <w:tcW w:w="3150" w:type="dxa"/>
          </w:tcPr>
          <w:p w14:paraId="5EF357CE" w14:textId="155474B0" w:rsidR="00D876EE" w:rsidRPr="000A19EA" w:rsidRDefault="00D876EE" w:rsidP="00B20088">
            <w:pPr>
              <w:rPr>
                <w:rFonts w:cs="Open Sans"/>
                <w:sz w:val="20"/>
                <w:szCs w:val="20"/>
              </w:rPr>
            </w:pPr>
            <w:r>
              <w:rPr>
                <w:rFonts w:ascii="Raleway" w:hAnsi="Raleway"/>
                <w:color w:val="000000"/>
                <w:sz w:val="21"/>
                <w:szCs w:val="21"/>
                <w:shd w:val="clear" w:color="auto" w:fill="FFFFFF"/>
              </w:rPr>
              <w:t>Giving someone the ability to manage all your finances is a scary proposition. How can you make certain they will perform correctly and act in your interest?</w:t>
            </w:r>
          </w:p>
        </w:tc>
        <w:tc>
          <w:tcPr>
            <w:tcW w:w="1620" w:type="dxa"/>
          </w:tcPr>
          <w:p w14:paraId="18463B9F" w14:textId="27E662E9" w:rsidR="00D876EE" w:rsidRPr="00237E8B" w:rsidRDefault="00D876EE" w:rsidP="00B20088">
            <w:pPr>
              <w:rPr>
                <w:rFonts w:cs="Open Sans"/>
                <w:sz w:val="20"/>
                <w:szCs w:val="20"/>
              </w:rPr>
            </w:pPr>
            <w:r>
              <w:rPr>
                <w:rFonts w:cs="Open Sans"/>
                <w:sz w:val="20"/>
                <w:szCs w:val="20"/>
              </w:rPr>
              <w:t xml:space="preserve">Using a </w:t>
            </w:r>
            <w:r w:rsidR="004013E3">
              <w:rPr>
                <w:rFonts w:cs="Open Sans"/>
                <w:sz w:val="20"/>
                <w:szCs w:val="20"/>
              </w:rPr>
              <w:t>P</w:t>
            </w:r>
            <w:r>
              <w:rPr>
                <w:rFonts w:cs="Open Sans"/>
                <w:sz w:val="20"/>
                <w:szCs w:val="20"/>
              </w:rPr>
              <w:t xml:space="preserve">ower of </w:t>
            </w:r>
            <w:r w:rsidR="004013E3">
              <w:rPr>
                <w:rFonts w:cs="Open Sans"/>
                <w:sz w:val="20"/>
                <w:szCs w:val="20"/>
              </w:rPr>
              <w:t>A</w:t>
            </w:r>
            <w:r>
              <w:rPr>
                <w:rFonts w:cs="Open Sans"/>
                <w:sz w:val="20"/>
                <w:szCs w:val="20"/>
              </w:rPr>
              <w:t>ttorney</w:t>
            </w:r>
          </w:p>
        </w:tc>
        <w:tc>
          <w:tcPr>
            <w:tcW w:w="1710" w:type="dxa"/>
          </w:tcPr>
          <w:p w14:paraId="441AFB04" w14:textId="77777777" w:rsidR="00D876EE" w:rsidRDefault="00D876EE" w:rsidP="00B20088">
            <w:pPr>
              <w:rPr>
                <w:rFonts w:cs="Open Sans"/>
                <w:sz w:val="20"/>
                <w:szCs w:val="20"/>
              </w:rPr>
            </w:pPr>
          </w:p>
        </w:tc>
        <w:tc>
          <w:tcPr>
            <w:tcW w:w="1710" w:type="dxa"/>
          </w:tcPr>
          <w:p w14:paraId="4DE03885" w14:textId="77777777" w:rsidR="00D876EE" w:rsidRDefault="00D876EE" w:rsidP="00B20088">
            <w:pPr>
              <w:rPr>
                <w:rFonts w:cs="Open Sans"/>
                <w:sz w:val="20"/>
                <w:szCs w:val="20"/>
              </w:rPr>
            </w:pPr>
          </w:p>
        </w:tc>
      </w:tr>
      <w:tr w:rsidR="00D876EE" w:rsidRPr="000A19EA" w14:paraId="43C47BDF" w14:textId="376B9EB9" w:rsidTr="00D876EE">
        <w:tc>
          <w:tcPr>
            <w:tcW w:w="2065" w:type="dxa"/>
          </w:tcPr>
          <w:p w14:paraId="04420D00" w14:textId="77777777" w:rsidR="00D876EE" w:rsidRPr="000A19EA" w:rsidRDefault="00D876EE" w:rsidP="00B20088">
            <w:pPr>
              <w:rPr>
                <w:rFonts w:cs="Open Sans"/>
                <w:sz w:val="20"/>
                <w:szCs w:val="20"/>
              </w:rPr>
            </w:pPr>
          </w:p>
        </w:tc>
        <w:tc>
          <w:tcPr>
            <w:tcW w:w="3150" w:type="dxa"/>
          </w:tcPr>
          <w:p w14:paraId="3169BAC2" w14:textId="61F4325F" w:rsidR="00D876EE" w:rsidRPr="000A19EA" w:rsidRDefault="00D876EE" w:rsidP="00B20088">
            <w:pPr>
              <w:rPr>
                <w:rFonts w:cs="Open Sans"/>
                <w:sz w:val="20"/>
                <w:szCs w:val="20"/>
              </w:rPr>
            </w:pPr>
            <w:r>
              <w:rPr>
                <w:rFonts w:cs="Open Sans"/>
                <w:sz w:val="20"/>
                <w:szCs w:val="20"/>
              </w:rPr>
              <w:t>This PowerPoint document provides an overview of the Financial Caretaking Plan questionnaire and report that you can share with your clients.</w:t>
            </w:r>
          </w:p>
        </w:tc>
        <w:tc>
          <w:tcPr>
            <w:tcW w:w="1620" w:type="dxa"/>
          </w:tcPr>
          <w:p w14:paraId="38449591" w14:textId="02F0BCC3" w:rsidR="00D876EE" w:rsidRPr="000A19EA" w:rsidRDefault="00D876EE" w:rsidP="00B20088">
            <w:pPr>
              <w:rPr>
                <w:rFonts w:cs="Open Sans"/>
                <w:sz w:val="20"/>
                <w:szCs w:val="20"/>
              </w:rPr>
            </w:pPr>
            <w:r>
              <w:rPr>
                <w:rFonts w:cs="Open Sans"/>
                <w:sz w:val="20"/>
                <w:szCs w:val="20"/>
              </w:rPr>
              <w:t>Financial caretaking plan ppt</w:t>
            </w:r>
          </w:p>
        </w:tc>
        <w:tc>
          <w:tcPr>
            <w:tcW w:w="1710" w:type="dxa"/>
          </w:tcPr>
          <w:p w14:paraId="16F8CC10" w14:textId="77777777" w:rsidR="00D876EE" w:rsidRDefault="00D876EE" w:rsidP="00B20088">
            <w:pPr>
              <w:rPr>
                <w:rFonts w:cs="Open Sans"/>
                <w:sz w:val="20"/>
                <w:szCs w:val="20"/>
              </w:rPr>
            </w:pPr>
          </w:p>
        </w:tc>
        <w:tc>
          <w:tcPr>
            <w:tcW w:w="1710" w:type="dxa"/>
          </w:tcPr>
          <w:p w14:paraId="36B4F586" w14:textId="77777777" w:rsidR="00D876EE" w:rsidRDefault="00D876EE" w:rsidP="00B20088">
            <w:pPr>
              <w:rPr>
                <w:rFonts w:cs="Open Sans"/>
                <w:sz w:val="20"/>
                <w:szCs w:val="20"/>
              </w:rPr>
            </w:pPr>
          </w:p>
        </w:tc>
      </w:tr>
      <w:tr w:rsidR="00D876EE" w:rsidRPr="000A19EA" w14:paraId="699DB7C2" w14:textId="0428BF4F" w:rsidTr="00D876EE">
        <w:tc>
          <w:tcPr>
            <w:tcW w:w="2065" w:type="dxa"/>
          </w:tcPr>
          <w:p w14:paraId="2507D587" w14:textId="5614DFD4" w:rsidR="00D876EE" w:rsidRPr="000A19EA" w:rsidRDefault="00D876EE" w:rsidP="00B20088">
            <w:pPr>
              <w:rPr>
                <w:rFonts w:cs="Open Sans"/>
                <w:sz w:val="20"/>
                <w:szCs w:val="20"/>
              </w:rPr>
            </w:pPr>
            <w:r w:rsidRPr="00C23B57">
              <w:rPr>
                <w:rFonts w:cs="Open Sans"/>
                <w:sz w:val="20"/>
                <w:szCs w:val="20"/>
              </w:rPr>
              <w:t>Preparing for living transitions</w:t>
            </w:r>
          </w:p>
        </w:tc>
        <w:tc>
          <w:tcPr>
            <w:tcW w:w="3150" w:type="dxa"/>
          </w:tcPr>
          <w:p w14:paraId="38976998" w14:textId="1686841A" w:rsidR="00D876EE" w:rsidRPr="000A19EA" w:rsidRDefault="00D876EE" w:rsidP="00B20088">
            <w:pPr>
              <w:rPr>
                <w:rFonts w:cs="Open Sans"/>
                <w:sz w:val="20"/>
                <w:szCs w:val="20"/>
              </w:rPr>
            </w:pPr>
            <w:r w:rsidRPr="00C23B57">
              <w:rPr>
                <w:rFonts w:cs="Open Sans"/>
                <w:sz w:val="20"/>
                <w:szCs w:val="20"/>
              </w:rPr>
              <w:t xml:space="preserve">Deciding where and how to live later in life is an important and often emotionally fraught process. Help your client more </w:t>
            </w:r>
            <w:r w:rsidRPr="00C23B57">
              <w:rPr>
                <w:rFonts w:cs="Open Sans"/>
                <w:sz w:val="20"/>
                <w:szCs w:val="20"/>
              </w:rPr>
              <w:lastRenderedPageBreak/>
              <w:t>successfully manage major living transitions.</w:t>
            </w:r>
          </w:p>
        </w:tc>
        <w:tc>
          <w:tcPr>
            <w:tcW w:w="1620" w:type="dxa"/>
          </w:tcPr>
          <w:p w14:paraId="0395C45D" w14:textId="77777777" w:rsidR="00D876EE" w:rsidRPr="000A19EA" w:rsidRDefault="00D876EE" w:rsidP="00B20088">
            <w:pPr>
              <w:rPr>
                <w:rFonts w:cs="Open Sans"/>
                <w:sz w:val="20"/>
                <w:szCs w:val="20"/>
              </w:rPr>
            </w:pPr>
          </w:p>
        </w:tc>
        <w:tc>
          <w:tcPr>
            <w:tcW w:w="1710" w:type="dxa"/>
          </w:tcPr>
          <w:p w14:paraId="2AA03A90" w14:textId="77777777" w:rsidR="00D876EE" w:rsidRPr="000A19EA" w:rsidRDefault="00D876EE" w:rsidP="00B20088">
            <w:pPr>
              <w:rPr>
                <w:rFonts w:cs="Open Sans"/>
                <w:sz w:val="20"/>
                <w:szCs w:val="20"/>
              </w:rPr>
            </w:pPr>
          </w:p>
        </w:tc>
        <w:tc>
          <w:tcPr>
            <w:tcW w:w="1710" w:type="dxa"/>
          </w:tcPr>
          <w:p w14:paraId="2A3FEB27" w14:textId="77777777" w:rsidR="00D876EE" w:rsidRPr="000A19EA" w:rsidRDefault="00D876EE" w:rsidP="00B20088">
            <w:pPr>
              <w:rPr>
                <w:rFonts w:cs="Open Sans"/>
                <w:sz w:val="20"/>
                <w:szCs w:val="20"/>
              </w:rPr>
            </w:pPr>
          </w:p>
        </w:tc>
      </w:tr>
      <w:tr w:rsidR="00D876EE" w:rsidRPr="000A19EA" w14:paraId="46F32586" w14:textId="59C29027" w:rsidTr="00D876EE">
        <w:tc>
          <w:tcPr>
            <w:tcW w:w="2065" w:type="dxa"/>
          </w:tcPr>
          <w:p w14:paraId="629F81B0" w14:textId="77777777" w:rsidR="00D876EE" w:rsidRPr="000A19EA" w:rsidRDefault="00D876EE" w:rsidP="00B20088">
            <w:pPr>
              <w:rPr>
                <w:rFonts w:cs="Open Sans"/>
                <w:sz w:val="20"/>
                <w:szCs w:val="20"/>
              </w:rPr>
            </w:pPr>
          </w:p>
        </w:tc>
        <w:tc>
          <w:tcPr>
            <w:tcW w:w="3150" w:type="dxa"/>
          </w:tcPr>
          <w:p w14:paraId="48B2CF8E" w14:textId="4DB75C47" w:rsidR="00D876EE" w:rsidRPr="000A19EA" w:rsidRDefault="00D876EE" w:rsidP="00B20088">
            <w:pPr>
              <w:rPr>
                <w:rFonts w:cs="Open Sans"/>
                <w:sz w:val="20"/>
                <w:szCs w:val="20"/>
              </w:rPr>
            </w:pPr>
            <w:r>
              <w:rPr>
                <w:rFonts w:ascii="Raleway" w:hAnsi="Raleway"/>
                <w:color w:val="000000"/>
                <w:sz w:val="21"/>
                <w:szCs w:val="21"/>
                <w:shd w:val="clear" w:color="auto" w:fill="FFFFFF"/>
              </w:rPr>
              <w:t>Aging in the home you love is the choice most people make, and it is a great choice if planned carefully.  But even the best laid plans don't always work out.</w:t>
            </w:r>
          </w:p>
        </w:tc>
        <w:tc>
          <w:tcPr>
            <w:tcW w:w="1620" w:type="dxa"/>
          </w:tcPr>
          <w:p w14:paraId="74F5D678" w14:textId="314B8FC9" w:rsidR="00D876EE" w:rsidRPr="000A19EA" w:rsidRDefault="00D876EE" w:rsidP="00B20088">
            <w:pPr>
              <w:rPr>
                <w:rFonts w:cs="Open Sans"/>
                <w:sz w:val="20"/>
                <w:szCs w:val="20"/>
              </w:rPr>
            </w:pPr>
            <w:r w:rsidRPr="00237E8B">
              <w:rPr>
                <w:rFonts w:cs="Open Sans"/>
                <w:sz w:val="20"/>
                <w:szCs w:val="20"/>
              </w:rPr>
              <w:t xml:space="preserve">When </w:t>
            </w:r>
            <w:proofErr w:type="gramStart"/>
            <w:r w:rsidR="004A7C60">
              <w:rPr>
                <w:rFonts w:cs="Open Sans"/>
                <w:sz w:val="20"/>
                <w:szCs w:val="20"/>
              </w:rPr>
              <w:t>To</w:t>
            </w:r>
            <w:proofErr w:type="gramEnd"/>
            <w:r w:rsidR="004A7C60">
              <w:rPr>
                <w:rFonts w:cs="Open Sans"/>
                <w:sz w:val="20"/>
                <w:szCs w:val="20"/>
              </w:rPr>
              <w:t xml:space="preserve"> </w:t>
            </w:r>
            <w:r w:rsidR="004A7C60" w:rsidRPr="00237E8B">
              <w:rPr>
                <w:rFonts w:cs="Open Sans"/>
                <w:sz w:val="20"/>
                <w:szCs w:val="20"/>
              </w:rPr>
              <w:t>Move To Assisted Living Or Skilled Care</w:t>
            </w:r>
          </w:p>
        </w:tc>
        <w:tc>
          <w:tcPr>
            <w:tcW w:w="1710" w:type="dxa"/>
          </w:tcPr>
          <w:p w14:paraId="756F558F" w14:textId="77777777" w:rsidR="00D876EE" w:rsidRPr="00237E8B" w:rsidRDefault="00D876EE" w:rsidP="00B20088">
            <w:pPr>
              <w:rPr>
                <w:rFonts w:cs="Open Sans"/>
                <w:sz w:val="20"/>
                <w:szCs w:val="20"/>
              </w:rPr>
            </w:pPr>
          </w:p>
        </w:tc>
        <w:tc>
          <w:tcPr>
            <w:tcW w:w="1710" w:type="dxa"/>
          </w:tcPr>
          <w:p w14:paraId="18211438" w14:textId="77777777" w:rsidR="00D876EE" w:rsidRPr="00237E8B" w:rsidRDefault="00D876EE" w:rsidP="00B20088">
            <w:pPr>
              <w:rPr>
                <w:rFonts w:cs="Open Sans"/>
                <w:sz w:val="20"/>
                <w:szCs w:val="20"/>
              </w:rPr>
            </w:pPr>
          </w:p>
        </w:tc>
      </w:tr>
      <w:tr w:rsidR="00D876EE" w:rsidRPr="000A19EA" w14:paraId="2C76BEB9" w14:textId="40D6E8CF" w:rsidTr="00D876EE">
        <w:tc>
          <w:tcPr>
            <w:tcW w:w="2065" w:type="dxa"/>
          </w:tcPr>
          <w:p w14:paraId="1A0714CF" w14:textId="77777777" w:rsidR="00D876EE" w:rsidRPr="000A19EA" w:rsidRDefault="00D876EE" w:rsidP="00B20088">
            <w:pPr>
              <w:rPr>
                <w:rFonts w:cs="Open Sans"/>
                <w:sz w:val="20"/>
                <w:szCs w:val="20"/>
              </w:rPr>
            </w:pPr>
          </w:p>
        </w:tc>
        <w:tc>
          <w:tcPr>
            <w:tcW w:w="3150" w:type="dxa"/>
          </w:tcPr>
          <w:p w14:paraId="1CB5FB1B" w14:textId="1F2A2F00" w:rsidR="00D876EE" w:rsidRPr="000A19EA" w:rsidRDefault="00D876EE" w:rsidP="00B20088">
            <w:pPr>
              <w:rPr>
                <w:rFonts w:cs="Open Sans"/>
                <w:sz w:val="20"/>
                <w:szCs w:val="20"/>
              </w:rPr>
            </w:pPr>
            <w:r>
              <w:rPr>
                <w:rFonts w:ascii="Raleway" w:hAnsi="Raleway"/>
                <w:color w:val="000000"/>
                <w:sz w:val="21"/>
                <w:szCs w:val="21"/>
                <w:shd w:val="clear" w:color="auto" w:fill="FFFFFF"/>
              </w:rPr>
              <w:t>Continuing Care Retirement Communities (CCRC) provide what is called “stepped care” – independent living, then assisted living, and skilled nursing care all on the same campus.</w:t>
            </w:r>
          </w:p>
        </w:tc>
        <w:tc>
          <w:tcPr>
            <w:tcW w:w="1620" w:type="dxa"/>
          </w:tcPr>
          <w:p w14:paraId="168FFA01" w14:textId="0A49F948" w:rsidR="00D876EE" w:rsidRPr="00237E8B" w:rsidRDefault="00D876EE" w:rsidP="00B20088">
            <w:pPr>
              <w:rPr>
                <w:rFonts w:cs="Open Sans"/>
                <w:sz w:val="20"/>
                <w:szCs w:val="20"/>
              </w:rPr>
            </w:pPr>
            <w:r w:rsidRPr="00237E8B">
              <w:rPr>
                <w:rFonts w:cs="Open Sans"/>
                <w:sz w:val="20"/>
                <w:szCs w:val="20"/>
              </w:rPr>
              <w:t xml:space="preserve">Finding </w:t>
            </w:r>
            <w:r w:rsidR="004A7C60">
              <w:rPr>
                <w:rFonts w:cs="Open Sans"/>
                <w:sz w:val="20"/>
                <w:szCs w:val="20"/>
              </w:rPr>
              <w:t>a</w:t>
            </w:r>
            <w:r w:rsidR="004A7C60" w:rsidRPr="00237E8B">
              <w:rPr>
                <w:rFonts w:cs="Open Sans"/>
                <w:sz w:val="20"/>
                <w:szCs w:val="20"/>
              </w:rPr>
              <w:t xml:space="preserve"> Continuing Care Retirement Community</w:t>
            </w:r>
          </w:p>
        </w:tc>
        <w:tc>
          <w:tcPr>
            <w:tcW w:w="1710" w:type="dxa"/>
          </w:tcPr>
          <w:p w14:paraId="250A3E00" w14:textId="77777777" w:rsidR="00D876EE" w:rsidRPr="00237E8B" w:rsidRDefault="00D876EE" w:rsidP="00B20088">
            <w:pPr>
              <w:rPr>
                <w:rFonts w:cs="Open Sans"/>
                <w:sz w:val="20"/>
                <w:szCs w:val="20"/>
              </w:rPr>
            </w:pPr>
          </w:p>
        </w:tc>
        <w:tc>
          <w:tcPr>
            <w:tcW w:w="1710" w:type="dxa"/>
          </w:tcPr>
          <w:p w14:paraId="0FAE1E20" w14:textId="77777777" w:rsidR="00D876EE" w:rsidRPr="00237E8B" w:rsidRDefault="00D876EE" w:rsidP="00B20088">
            <w:pPr>
              <w:rPr>
                <w:rFonts w:cs="Open Sans"/>
                <w:sz w:val="20"/>
                <w:szCs w:val="20"/>
              </w:rPr>
            </w:pPr>
          </w:p>
        </w:tc>
      </w:tr>
      <w:tr w:rsidR="00D876EE" w:rsidRPr="000A19EA" w14:paraId="52135AAD" w14:textId="4FD886AA" w:rsidTr="00D876EE">
        <w:tc>
          <w:tcPr>
            <w:tcW w:w="2065" w:type="dxa"/>
          </w:tcPr>
          <w:p w14:paraId="4982423B" w14:textId="77777777" w:rsidR="00D876EE" w:rsidRPr="000A19EA" w:rsidRDefault="00D876EE" w:rsidP="00B20088">
            <w:pPr>
              <w:rPr>
                <w:rFonts w:cs="Open Sans"/>
                <w:sz w:val="20"/>
                <w:szCs w:val="20"/>
              </w:rPr>
            </w:pPr>
          </w:p>
        </w:tc>
        <w:tc>
          <w:tcPr>
            <w:tcW w:w="3150" w:type="dxa"/>
          </w:tcPr>
          <w:p w14:paraId="2533B3AB" w14:textId="5691C068" w:rsidR="00D876EE" w:rsidRPr="000A19EA" w:rsidRDefault="00D876EE" w:rsidP="00B20088">
            <w:pPr>
              <w:rPr>
                <w:rFonts w:cs="Open Sans"/>
                <w:sz w:val="20"/>
                <w:szCs w:val="20"/>
              </w:rPr>
            </w:pPr>
            <w:r>
              <w:rPr>
                <w:rFonts w:ascii="Raleway" w:hAnsi="Raleway"/>
                <w:color w:val="000000"/>
                <w:sz w:val="21"/>
                <w:szCs w:val="21"/>
                <w:shd w:val="clear" w:color="auto" w:fill="FFFFFF"/>
              </w:rPr>
              <w:t>Most people would prefer to grow old in their home for as long as possible. But what does that entail?</w:t>
            </w:r>
          </w:p>
        </w:tc>
        <w:tc>
          <w:tcPr>
            <w:tcW w:w="1620" w:type="dxa"/>
          </w:tcPr>
          <w:p w14:paraId="16E10898" w14:textId="249E37FA" w:rsidR="00D876EE" w:rsidRPr="00237E8B" w:rsidRDefault="00D876EE" w:rsidP="00B20088">
            <w:pPr>
              <w:rPr>
                <w:rFonts w:cs="Open Sans"/>
                <w:sz w:val="20"/>
                <w:szCs w:val="20"/>
              </w:rPr>
            </w:pPr>
            <w:r w:rsidRPr="00237E8B">
              <w:rPr>
                <w:rFonts w:cs="Open Sans"/>
                <w:sz w:val="20"/>
                <w:szCs w:val="20"/>
              </w:rPr>
              <w:t xml:space="preserve">Making </w:t>
            </w:r>
            <w:r w:rsidR="004A7C60">
              <w:rPr>
                <w:rFonts w:cs="Open Sans"/>
                <w:sz w:val="20"/>
                <w:szCs w:val="20"/>
              </w:rPr>
              <w:t xml:space="preserve">a </w:t>
            </w:r>
            <w:r w:rsidR="004A7C60" w:rsidRPr="00237E8B">
              <w:rPr>
                <w:rFonts w:cs="Open Sans"/>
                <w:sz w:val="20"/>
                <w:szCs w:val="20"/>
              </w:rPr>
              <w:t>Home Aging Friendly</w:t>
            </w:r>
          </w:p>
        </w:tc>
        <w:tc>
          <w:tcPr>
            <w:tcW w:w="1710" w:type="dxa"/>
          </w:tcPr>
          <w:p w14:paraId="44B12F8C" w14:textId="77777777" w:rsidR="00D876EE" w:rsidRPr="00237E8B" w:rsidRDefault="00D876EE" w:rsidP="00B20088">
            <w:pPr>
              <w:rPr>
                <w:rFonts w:cs="Open Sans"/>
                <w:sz w:val="20"/>
                <w:szCs w:val="20"/>
              </w:rPr>
            </w:pPr>
          </w:p>
        </w:tc>
        <w:tc>
          <w:tcPr>
            <w:tcW w:w="1710" w:type="dxa"/>
          </w:tcPr>
          <w:p w14:paraId="40B316F4" w14:textId="77777777" w:rsidR="00D876EE" w:rsidRPr="00237E8B" w:rsidRDefault="00D876EE" w:rsidP="00B20088">
            <w:pPr>
              <w:rPr>
                <w:rFonts w:cs="Open Sans"/>
                <w:sz w:val="20"/>
                <w:szCs w:val="20"/>
              </w:rPr>
            </w:pPr>
          </w:p>
        </w:tc>
      </w:tr>
      <w:tr w:rsidR="00D876EE" w:rsidRPr="000A19EA" w14:paraId="243C11EA" w14:textId="1BFC1561" w:rsidTr="00D876EE">
        <w:tc>
          <w:tcPr>
            <w:tcW w:w="2065" w:type="dxa"/>
          </w:tcPr>
          <w:p w14:paraId="39A7BF5B" w14:textId="77777777" w:rsidR="00D876EE" w:rsidRPr="000A19EA" w:rsidRDefault="00D876EE" w:rsidP="00B20088">
            <w:pPr>
              <w:rPr>
                <w:rFonts w:cs="Open Sans"/>
                <w:sz w:val="20"/>
                <w:szCs w:val="20"/>
              </w:rPr>
            </w:pPr>
          </w:p>
        </w:tc>
        <w:tc>
          <w:tcPr>
            <w:tcW w:w="3150" w:type="dxa"/>
          </w:tcPr>
          <w:p w14:paraId="7364DC86" w14:textId="7E08BD99" w:rsidR="00D876EE" w:rsidRPr="000A19EA" w:rsidRDefault="00D876EE" w:rsidP="00B20088">
            <w:pPr>
              <w:rPr>
                <w:rFonts w:cs="Open Sans"/>
                <w:sz w:val="20"/>
                <w:szCs w:val="20"/>
              </w:rPr>
            </w:pPr>
            <w:r>
              <w:rPr>
                <w:rFonts w:ascii="Raleway" w:hAnsi="Raleway"/>
                <w:color w:val="000000"/>
                <w:sz w:val="21"/>
                <w:szCs w:val="21"/>
                <w:shd w:val="clear" w:color="auto" w:fill="FFFFFF"/>
              </w:rPr>
              <w:t>Along with traditional modifications to make a home aging friendly, technology has greatly improved the lives of seniors and their ability to age in place.</w:t>
            </w:r>
          </w:p>
        </w:tc>
        <w:tc>
          <w:tcPr>
            <w:tcW w:w="1620" w:type="dxa"/>
          </w:tcPr>
          <w:p w14:paraId="118E8975" w14:textId="64E05CA5" w:rsidR="00D876EE" w:rsidRPr="00237E8B" w:rsidRDefault="00D876EE" w:rsidP="00B20088">
            <w:pPr>
              <w:rPr>
                <w:rFonts w:cs="Open Sans"/>
                <w:sz w:val="20"/>
                <w:szCs w:val="20"/>
              </w:rPr>
            </w:pPr>
            <w:r w:rsidRPr="000C4F0E">
              <w:rPr>
                <w:rFonts w:cs="Open Sans"/>
                <w:sz w:val="20"/>
                <w:szCs w:val="20"/>
              </w:rPr>
              <w:t xml:space="preserve">Technology </w:t>
            </w:r>
            <w:r w:rsidR="004A7C60">
              <w:rPr>
                <w:rFonts w:cs="Open Sans"/>
                <w:sz w:val="20"/>
                <w:szCs w:val="20"/>
              </w:rPr>
              <w:t>t</w:t>
            </w:r>
            <w:r w:rsidR="004A7C60" w:rsidRPr="000C4F0E">
              <w:rPr>
                <w:rFonts w:cs="Open Sans"/>
                <w:sz w:val="20"/>
                <w:szCs w:val="20"/>
              </w:rPr>
              <w:t>o Make A Home Aging Friendly</w:t>
            </w:r>
          </w:p>
        </w:tc>
        <w:tc>
          <w:tcPr>
            <w:tcW w:w="1710" w:type="dxa"/>
          </w:tcPr>
          <w:p w14:paraId="1406F809" w14:textId="77777777" w:rsidR="00D876EE" w:rsidRPr="000C4F0E" w:rsidRDefault="00D876EE" w:rsidP="00B20088">
            <w:pPr>
              <w:rPr>
                <w:rFonts w:cs="Open Sans"/>
                <w:sz w:val="20"/>
                <w:szCs w:val="20"/>
              </w:rPr>
            </w:pPr>
          </w:p>
        </w:tc>
        <w:tc>
          <w:tcPr>
            <w:tcW w:w="1710" w:type="dxa"/>
          </w:tcPr>
          <w:p w14:paraId="30CCEFC6" w14:textId="77777777" w:rsidR="00D876EE" w:rsidRPr="000C4F0E" w:rsidRDefault="00D876EE" w:rsidP="00B20088">
            <w:pPr>
              <w:rPr>
                <w:rFonts w:cs="Open Sans"/>
                <w:sz w:val="20"/>
                <w:szCs w:val="20"/>
              </w:rPr>
            </w:pPr>
          </w:p>
        </w:tc>
      </w:tr>
      <w:tr w:rsidR="00D876EE" w:rsidRPr="000A19EA" w14:paraId="6B541B3C" w14:textId="4411090B" w:rsidTr="00D876EE">
        <w:tc>
          <w:tcPr>
            <w:tcW w:w="2065" w:type="dxa"/>
          </w:tcPr>
          <w:p w14:paraId="78F36AFB" w14:textId="77777777" w:rsidR="00D876EE" w:rsidRPr="000A19EA" w:rsidRDefault="00D876EE" w:rsidP="00B20088">
            <w:pPr>
              <w:rPr>
                <w:rFonts w:cs="Open Sans"/>
                <w:sz w:val="20"/>
                <w:szCs w:val="20"/>
              </w:rPr>
            </w:pPr>
          </w:p>
        </w:tc>
        <w:tc>
          <w:tcPr>
            <w:tcW w:w="3150" w:type="dxa"/>
          </w:tcPr>
          <w:p w14:paraId="44CBD017" w14:textId="3EEEF1BB" w:rsidR="00D876EE" w:rsidRPr="000A19EA" w:rsidRDefault="00D876EE" w:rsidP="00B20088">
            <w:pPr>
              <w:rPr>
                <w:rFonts w:cs="Open Sans"/>
                <w:sz w:val="20"/>
                <w:szCs w:val="20"/>
              </w:rPr>
            </w:pPr>
            <w:r>
              <w:rPr>
                <w:rFonts w:ascii="Raleway" w:hAnsi="Raleway"/>
                <w:color w:val="000000"/>
                <w:sz w:val="21"/>
                <w:szCs w:val="21"/>
                <w:shd w:val="clear" w:color="auto" w:fill="FFFFFF"/>
              </w:rPr>
              <w:t>If you plan to age at home, at some point you will likely need people to help care for you. For many, family members will provide care. If the task of caring for you is too big for family members, you will need outside help.</w:t>
            </w:r>
          </w:p>
        </w:tc>
        <w:tc>
          <w:tcPr>
            <w:tcW w:w="1620" w:type="dxa"/>
          </w:tcPr>
          <w:p w14:paraId="282C75D0" w14:textId="727251E0" w:rsidR="00D876EE" w:rsidRPr="000A19EA" w:rsidRDefault="00D876EE" w:rsidP="00B20088">
            <w:pPr>
              <w:rPr>
                <w:rFonts w:cs="Open Sans"/>
                <w:sz w:val="20"/>
                <w:szCs w:val="20"/>
              </w:rPr>
            </w:pPr>
            <w:r w:rsidRPr="000C4F0E">
              <w:rPr>
                <w:rFonts w:cs="Open Sans"/>
                <w:sz w:val="20"/>
                <w:szCs w:val="20"/>
              </w:rPr>
              <w:t xml:space="preserve">Arranging </w:t>
            </w:r>
            <w:r w:rsidR="004A7C60" w:rsidRPr="000C4F0E">
              <w:rPr>
                <w:rFonts w:cs="Open Sans"/>
                <w:sz w:val="20"/>
                <w:szCs w:val="20"/>
              </w:rPr>
              <w:t xml:space="preserve">Help </w:t>
            </w:r>
            <w:proofErr w:type="gramStart"/>
            <w:r w:rsidR="004A7C60" w:rsidRPr="000C4F0E">
              <w:rPr>
                <w:rFonts w:cs="Open Sans"/>
                <w:sz w:val="20"/>
                <w:szCs w:val="20"/>
              </w:rPr>
              <w:t>For</w:t>
            </w:r>
            <w:proofErr w:type="gramEnd"/>
            <w:r w:rsidR="004A7C60" w:rsidRPr="000C4F0E">
              <w:rPr>
                <w:rFonts w:cs="Open Sans"/>
                <w:sz w:val="20"/>
                <w:szCs w:val="20"/>
              </w:rPr>
              <w:t xml:space="preserve"> Your Care At Home</w:t>
            </w:r>
          </w:p>
        </w:tc>
        <w:tc>
          <w:tcPr>
            <w:tcW w:w="1710" w:type="dxa"/>
          </w:tcPr>
          <w:p w14:paraId="50A6F115" w14:textId="77777777" w:rsidR="00D876EE" w:rsidRPr="000C4F0E" w:rsidRDefault="00D876EE" w:rsidP="00B20088">
            <w:pPr>
              <w:rPr>
                <w:rFonts w:cs="Open Sans"/>
                <w:sz w:val="20"/>
                <w:szCs w:val="20"/>
              </w:rPr>
            </w:pPr>
          </w:p>
        </w:tc>
        <w:tc>
          <w:tcPr>
            <w:tcW w:w="1710" w:type="dxa"/>
          </w:tcPr>
          <w:p w14:paraId="5C94B207" w14:textId="77777777" w:rsidR="00D876EE" w:rsidRPr="000C4F0E" w:rsidRDefault="00D876EE" w:rsidP="00B20088">
            <w:pPr>
              <w:rPr>
                <w:rFonts w:cs="Open Sans"/>
                <w:sz w:val="20"/>
                <w:szCs w:val="20"/>
              </w:rPr>
            </w:pPr>
          </w:p>
        </w:tc>
      </w:tr>
      <w:tr w:rsidR="00D876EE" w:rsidRPr="000A19EA" w14:paraId="54028BDA" w14:textId="676BA0E2" w:rsidTr="00D876EE">
        <w:tc>
          <w:tcPr>
            <w:tcW w:w="2065" w:type="dxa"/>
          </w:tcPr>
          <w:p w14:paraId="14A5AA76" w14:textId="77777777" w:rsidR="00D876EE" w:rsidRPr="000A19EA" w:rsidRDefault="00D876EE" w:rsidP="00B20088">
            <w:pPr>
              <w:rPr>
                <w:rFonts w:cs="Open Sans"/>
                <w:sz w:val="20"/>
                <w:szCs w:val="20"/>
              </w:rPr>
            </w:pPr>
          </w:p>
        </w:tc>
        <w:tc>
          <w:tcPr>
            <w:tcW w:w="3150" w:type="dxa"/>
          </w:tcPr>
          <w:p w14:paraId="28B2A2E8" w14:textId="3F257425" w:rsidR="00D876EE" w:rsidRPr="000A19EA" w:rsidRDefault="00D876EE" w:rsidP="00B20088">
            <w:pPr>
              <w:rPr>
                <w:rFonts w:cs="Open Sans"/>
                <w:sz w:val="20"/>
                <w:szCs w:val="20"/>
              </w:rPr>
            </w:pPr>
            <w:r>
              <w:rPr>
                <w:rFonts w:ascii="Raleway" w:hAnsi="Raleway"/>
                <w:color w:val="000000"/>
                <w:sz w:val="21"/>
                <w:szCs w:val="21"/>
                <w:shd w:val="clear" w:color="auto" w:fill="FFFFFF"/>
              </w:rPr>
              <w:t>To avoid a disaster, create a "family agreement" stating when you will move to accommodations appropriate for your situation. </w:t>
            </w:r>
          </w:p>
        </w:tc>
        <w:tc>
          <w:tcPr>
            <w:tcW w:w="1620" w:type="dxa"/>
          </w:tcPr>
          <w:p w14:paraId="32BD01C0" w14:textId="4F4D780A" w:rsidR="00D876EE" w:rsidRPr="000A19EA" w:rsidRDefault="00D876EE" w:rsidP="00B20088">
            <w:pPr>
              <w:rPr>
                <w:rFonts w:cs="Open Sans"/>
                <w:sz w:val="20"/>
                <w:szCs w:val="20"/>
              </w:rPr>
            </w:pPr>
            <w:r w:rsidRPr="000C4F0E">
              <w:rPr>
                <w:rFonts w:cs="Open Sans"/>
                <w:sz w:val="20"/>
                <w:szCs w:val="20"/>
              </w:rPr>
              <w:t xml:space="preserve">Family </w:t>
            </w:r>
            <w:r w:rsidR="004A7C60" w:rsidRPr="000C4F0E">
              <w:rPr>
                <w:rFonts w:cs="Open Sans"/>
                <w:sz w:val="20"/>
                <w:szCs w:val="20"/>
              </w:rPr>
              <w:t xml:space="preserve">Agreements </w:t>
            </w:r>
            <w:proofErr w:type="gramStart"/>
            <w:r w:rsidR="004A7C60" w:rsidRPr="000C4F0E">
              <w:rPr>
                <w:rFonts w:cs="Open Sans"/>
                <w:sz w:val="20"/>
                <w:szCs w:val="20"/>
              </w:rPr>
              <w:t>On</w:t>
            </w:r>
            <w:proofErr w:type="gramEnd"/>
            <w:r w:rsidR="004A7C60" w:rsidRPr="000C4F0E">
              <w:rPr>
                <w:rFonts w:cs="Open Sans"/>
                <w:sz w:val="20"/>
                <w:szCs w:val="20"/>
              </w:rPr>
              <w:t xml:space="preserve"> Moving Transitions</w:t>
            </w:r>
          </w:p>
        </w:tc>
        <w:tc>
          <w:tcPr>
            <w:tcW w:w="1710" w:type="dxa"/>
          </w:tcPr>
          <w:p w14:paraId="4FCC337E" w14:textId="77777777" w:rsidR="00D876EE" w:rsidRPr="000C4F0E" w:rsidRDefault="00D876EE" w:rsidP="00B20088">
            <w:pPr>
              <w:rPr>
                <w:rFonts w:cs="Open Sans"/>
                <w:sz w:val="20"/>
                <w:szCs w:val="20"/>
              </w:rPr>
            </w:pPr>
          </w:p>
        </w:tc>
        <w:tc>
          <w:tcPr>
            <w:tcW w:w="1710" w:type="dxa"/>
          </w:tcPr>
          <w:p w14:paraId="2707F1CB" w14:textId="77777777" w:rsidR="00D876EE" w:rsidRPr="000C4F0E" w:rsidRDefault="00D876EE" w:rsidP="00B20088">
            <w:pPr>
              <w:rPr>
                <w:rFonts w:cs="Open Sans"/>
                <w:sz w:val="20"/>
                <w:szCs w:val="20"/>
              </w:rPr>
            </w:pPr>
          </w:p>
        </w:tc>
      </w:tr>
      <w:tr w:rsidR="00D876EE" w:rsidRPr="000A19EA" w14:paraId="6C32D28C" w14:textId="7383D169" w:rsidTr="00D876EE">
        <w:tc>
          <w:tcPr>
            <w:tcW w:w="2065" w:type="dxa"/>
          </w:tcPr>
          <w:p w14:paraId="5B8D30AB" w14:textId="77777777" w:rsidR="00D876EE" w:rsidRPr="000A19EA" w:rsidRDefault="00D876EE" w:rsidP="00B20088">
            <w:pPr>
              <w:rPr>
                <w:rFonts w:cs="Open Sans"/>
                <w:sz w:val="20"/>
                <w:szCs w:val="20"/>
              </w:rPr>
            </w:pPr>
          </w:p>
        </w:tc>
        <w:tc>
          <w:tcPr>
            <w:tcW w:w="3150" w:type="dxa"/>
          </w:tcPr>
          <w:p w14:paraId="52910383" w14:textId="4B221CE0" w:rsidR="00D876EE" w:rsidRPr="000A19EA" w:rsidRDefault="00D876EE" w:rsidP="00B20088">
            <w:pPr>
              <w:rPr>
                <w:rFonts w:cs="Open Sans"/>
                <w:sz w:val="20"/>
                <w:szCs w:val="20"/>
              </w:rPr>
            </w:pPr>
            <w:r>
              <w:rPr>
                <w:rFonts w:ascii="Raleway" w:hAnsi="Raleway"/>
                <w:color w:val="000000"/>
                <w:sz w:val="21"/>
                <w:szCs w:val="21"/>
                <w:shd w:val="clear" w:color="auto" w:fill="FFFFFF"/>
              </w:rPr>
              <w:t>A home requires ongoing maintenance.  At some point, activities required for home upkeep may be dangerous for an elderly person.</w:t>
            </w:r>
          </w:p>
        </w:tc>
        <w:tc>
          <w:tcPr>
            <w:tcW w:w="1620" w:type="dxa"/>
          </w:tcPr>
          <w:p w14:paraId="66ABE9BD" w14:textId="10A525CB" w:rsidR="00D876EE" w:rsidRPr="000C4F0E" w:rsidRDefault="00D876EE" w:rsidP="00B20088">
            <w:pPr>
              <w:rPr>
                <w:rFonts w:cs="Open Sans"/>
                <w:sz w:val="20"/>
                <w:szCs w:val="20"/>
              </w:rPr>
            </w:pPr>
            <w:r w:rsidRPr="00162044">
              <w:rPr>
                <w:rFonts w:cs="Open Sans"/>
                <w:sz w:val="20"/>
                <w:szCs w:val="20"/>
              </w:rPr>
              <w:t xml:space="preserve">Hiring </w:t>
            </w:r>
            <w:r w:rsidR="004A7C60" w:rsidRPr="00162044">
              <w:rPr>
                <w:rFonts w:cs="Open Sans"/>
                <w:sz w:val="20"/>
                <w:szCs w:val="20"/>
              </w:rPr>
              <w:t xml:space="preserve">Help </w:t>
            </w:r>
            <w:proofErr w:type="gramStart"/>
            <w:r w:rsidR="004A7C60" w:rsidRPr="00162044">
              <w:rPr>
                <w:rFonts w:cs="Open Sans"/>
                <w:sz w:val="20"/>
                <w:szCs w:val="20"/>
              </w:rPr>
              <w:t>For</w:t>
            </w:r>
            <w:proofErr w:type="gramEnd"/>
            <w:r w:rsidR="004A7C60" w:rsidRPr="00162044">
              <w:rPr>
                <w:rFonts w:cs="Open Sans"/>
                <w:sz w:val="20"/>
                <w:szCs w:val="20"/>
              </w:rPr>
              <w:t xml:space="preserve"> Home Maintenance</w:t>
            </w:r>
          </w:p>
        </w:tc>
        <w:tc>
          <w:tcPr>
            <w:tcW w:w="1710" w:type="dxa"/>
          </w:tcPr>
          <w:p w14:paraId="4522D790" w14:textId="77777777" w:rsidR="00D876EE" w:rsidRPr="00162044" w:rsidRDefault="00D876EE" w:rsidP="00B20088">
            <w:pPr>
              <w:rPr>
                <w:rFonts w:cs="Open Sans"/>
                <w:sz w:val="20"/>
                <w:szCs w:val="20"/>
              </w:rPr>
            </w:pPr>
          </w:p>
        </w:tc>
        <w:tc>
          <w:tcPr>
            <w:tcW w:w="1710" w:type="dxa"/>
          </w:tcPr>
          <w:p w14:paraId="23058F80" w14:textId="77777777" w:rsidR="00D876EE" w:rsidRPr="00162044" w:rsidRDefault="00D876EE" w:rsidP="00B20088">
            <w:pPr>
              <w:rPr>
                <w:rFonts w:cs="Open Sans"/>
                <w:sz w:val="20"/>
                <w:szCs w:val="20"/>
              </w:rPr>
            </w:pPr>
          </w:p>
        </w:tc>
      </w:tr>
      <w:tr w:rsidR="00D876EE" w:rsidRPr="000A19EA" w14:paraId="36A5DCFC" w14:textId="1CA6D02B" w:rsidTr="00D876EE">
        <w:tc>
          <w:tcPr>
            <w:tcW w:w="2065" w:type="dxa"/>
          </w:tcPr>
          <w:p w14:paraId="67DD936B" w14:textId="77777777" w:rsidR="00D876EE" w:rsidRPr="000A19EA" w:rsidRDefault="00D876EE" w:rsidP="00B20088">
            <w:pPr>
              <w:rPr>
                <w:rFonts w:cs="Open Sans"/>
                <w:sz w:val="20"/>
                <w:szCs w:val="20"/>
              </w:rPr>
            </w:pPr>
          </w:p>
        </w:tc>
        <w:tc>
          <w:tcPr>
            <w:tcW w:w="3150" w:type="dxa"/>
          </w:tcPr>
          <w:p w14:paraId="3A6D4FEE" w14:textId="73F6FD79" w:rsidR="00D876EE" w:rsidRPr="000A19EA" w:rsidRDefault="00D876EE" w:rsidP="00B20088">
            <w:pPr>
              <w:rPr>
                <w:rFonts w:cs="Open Sans"/>
                <w:sz w:val="20"/>
                <w:szCs w:val="20"/>
              </w:rPr>
            </w:pPr>
            <w:r>
              <w:rPr>
                <w:rFonts w:ascii="Raleway" w:hAnsi="Raleway"/>
                <w:color w:val="000000"/>
                <w:sz w:val="21"/>
                <w:szCs w:val="21"/>
                <w:shd w:val="clear" w:color="auto" w:fill="FFFFFF"/>
              </w:rPr>
              <w:t>Even the biggest introvert needs some social interaction. Maintaining social connections is critical to living a happy and healthy life.</w:t>
            </w:r>
          </w:p>
        </w:tc>
        <w:tc>
          <w:tcPr>
            <w:tcW w:w="1620" w:type="dxa"/>
          </w:tcPr>
          <w:p w14:paraId="32AD1FB3" w14:textId="1E54C06C" w:rsidR="00D876EE" w:rsidRPr="000C4F0E" w:rsidRDefault="00D876EE" w:rsidP="00B20088">
            <w:pPr>
              <w:rPr>
                <w:rFonts w:cs="Open Sans"/>
                <w:sz w:val="20"/>
                <w:szCs w:val="20"/>
              </w:rPr>
            </w:pPr>
            <w:r w:rsidRPr="000C4F0E">
              <w:rPr>
                <w:rFonts w:cs="Open Sans"/>
                <w:sz w:val="20"/>
                <w:szCs w:val="20"/>
              </w:rPr>
              <w:t xml:space="preserve">Maintaining </w:t>
            </w:r>
            <w:r w:rsidR="004A7C60" w:rsidRPr="000C4F0E">
              <w:rPr>
                <w:rFonts w:cs="Open Sans"/>
                <w:sz w:val="20"/>
                <w:szCs w:val="20"/>
              </w:rPr>
              <w:t xml:space="preserve">Relationships </w:t>
            </w:r>
            <w:proofErr w:type="gramStart"/>
            <w:r w:rsidR="004A7C60" w:rsidRPr="000C4F0E">
              <w:rPr>
                <w:rFonts w:cs="Open Sans"/>
                <w:sz w:val="20"/>
                <w:szCs w:val="20"/>
              </w:rPr>
              <w:t>As</w:t>
            </w:r>
            <w:proofErr w:type="gramEnd"/>
            <w:r w:rsidR="004A7C60" w:rsidRPr="000C4F0E">
              <w:rPr>
                <w:rFonts w:cs="Open Sans"/>
                <w:sz w:val="20"/>
                <w:szCs w:val="20"/>
              </w:rPr>
              <w:t xml:space="preserve"> You Age</w:t>
            </w:r>
          </w:p>
        </w:tc>
        <w:tc>
          <w:tcPr>
            <w:tcW w:w="1710" w:type="dxa"/>
          </w:tcPr>
          <w:p w14:paraId="7F790EBE" w14:textId="77777777" w:rsidR="00D876EE" w:rsidRPr="000C4F0E" w:rsidRDefault="00D876EE" w:rsidP="00B20088">
            <w:pPr>
              <w:rPr>
                <w:rFonts w:cs="Open Sans"/>
                <w:sz w:val="20"/>
                <w:szCs w:val="20"/>
              </w:rPr>
            </w:pPr>
          </w:p>
        </w:tc>
        <w:tc>
          <w:tcPr>
            <w:tcW w:w="1710" w:type="dxa"/>
          </w:tcPr>
          <w:p w14:paraId="468CC189" w14:textId="77777777" w:rsidR="00D876EE" w:rsidRPr="000C4F0E" w:rsidRDefault="00D876EE" w:rsidP="00B20088">
            <w:pPr>
              <w:rPr>
                <w:rFonts w:cs="Open Sans"/>
                <w:sz w:val="20"/>
                <w:szCs w:val="20"/>
              </w:rPr>
            </w:pPr>
          </w:p>
        </w:tc>
      </w:tr>
      <w:tr w:rsidR="00D876EE" w:rsidRPr="000A19EA" w14:paraId="0BF84352" w14:textId="377F4EC0" w:rsidTr="00D876EE">
        <w:tc>
          <w:tcPr>
            <w:tcW w:w="2065" w:type="dxa"/>
          </w:tcPr>
          <w:p w14:paraId="00BC192B" w14:textId="5C5A175B" w:rsidR="00D876EE" w:rsidRPr="000A19EA" w:rsidRDefault="00D876EE" w:rsidP="00B20088">
            <w:pPr>
              <w:rPr>
                <w:rFonts w:cs="Open Sans"/>
                <w:sz w:val="20"/>
                <w:szCs w:val="20"/>
              </w:rPr>
            </w:pPr>
            <w:r w:rsidRPr="00C23B57">
              <w:rPr>
                <w:rFonts w:cs="Open Sans"/>
                <w:sz w:val="20"/>
                <w:szCs w:val="20"/>
              </w:rPr>
              <w:t xml:space="preserve">Preparing for health care </w:t>
            </w:r>
            <w:r w:rsidRPr="00C23B57">
              <w:rPr>
                <w:rFonts w:cs="Open Sans"/>
                <w:sz w:val="20"/>
                <w:szCs w:val="20"/>
              </w:rPr>
              <w:lastRenderedPageBreak/>
              <w:t>decision-making transitions</w:t>
            </w:r>
          </w:p>
        </w:tc>
        <w:tc>
          <w:tcPr>
            <w:tcW w:w="3150" w:type="dxa"/>
          </w:tcPr>
          <w:p w14:paraId="4B1E3A79" w14:textId="4F26C19B" w:rsidR="00D876EE" w:rsidRPr="000A19EA" w:rsidRDefault="00D876EE" w:rsidP="00B20088">
            <w:pPr>
              <w:rPr>
                <w:rFonts w:cs="Open Sans"/>
                <w:sz w:val="20"/>
                <w:szCs w:val="20"/>
              </w:rPr>
            </w:pPr>
            <w:r w:rsidRPr="009840AC">
              <w:rPr>
                <w:rFonts w:cs="Open Sans"/>
                <w:sz w:val="20"/>
                <w:szCs w:val="20"/>
              </w:rPr>
              <w:lastRenderedPageBreak/>
              <w:t xml:space="preserve">Older adults will almost always need help making health care </w:t>
            </w:r>
            <w:r w:rsidRPr="009840AC">
              <w:rPr>
                <w:rFonts w:cs="Open Sans"/>
                <w:sz w:val="20"/>
                <w:szCs w:val="20"/>
              </w:rPr>
              <w:lastRenderedPageBreak/>
              <w:t>decisions, especially towards the end of life. You can help your client more successfully manage health care decision-making processes for themselves and other family members.</w:t>
            </w:r>
          </w:p>
        </w:tc>
        <w:tc>
          <w:tcPr>
            <w:tcW w:w="1620" w:type="dxa"/>
          </w:tcPr>
          <w:p w14:paraId="592B2EB2" w14:textId="77777777" w:rsidR="00D876EE" w:rsidRPr="000A19EA" w:rsidRDefault="00D876EE" w:rsidP="00B20088">
            <w:pPr>
              <w:rPr>
                <w:rFonts w:cs="Open Sans"/>
                <w:sz w:val="20"/>
                <w:szCs w:val="20"/>
              </w:rPr>
            </w:pPr>
          </w:p>
        </w:tc>
        <w:tc>
          <w:tcPr>
            <w:tcW w:w="1710" w:type="dxa"/>
          </w:tcPr>
          <w:p w14:paraId="3B7142FB" w14:textId="77777777" w:rsidR="00D876EE" w:rsidRPr="000A19EA" w:rsidRDefault="00D876EE" w:rsidP="00B20088">
            <w:pPr>
              <w:rPr>
                <w:rFonts w:cs="Open Sans"/>
                <w:sz w:val="20"/>
                <w:szCs w:val="20"/>
              </w:rPr>
            </w:pPr>
          </w:p>
        </w:tc>
        <w:tc>
          <w:tcPr>
            <w:tcW w:w="1710" w:type="dxa"/>
          </w:tcPr>
          <w:p w14:paraId="29FCDE5D" w14:textId="77777777" w:rsidR="00D876EE" w:rsidRPr="000A19EA" w:rsidRDefault="00D876EE" w:rsidP="00B20088">
            <w:pPr>
              <w:rPr>
                <w:rFonts w:cs="Open Sans"/>
                <w:sz w:val="20"/>
                <w:szCs w:val="20"/>
              </w:rPr>
            </w:pPr>
          </w:p>
        </w:tc>
      </w:tr>
      <w:tr w:rsidR="00D876EE" w:rsidRPr="000A19EA" w14:paraId="56EDD79F" w14:textId="4907E0B1" w:rsidTr="00D876EE">
        <w:tc>
          <w:tcPr>
            <w:tcW w:w="2065" w:type="dxa"/>
          </w:tcPr>
          <w:p w14:paraId="1338E6FA" w14:textId="77777777" w:rsidR="00D876EE" w:rsidRPr="000A19EA" w:rsidRDefault="00D876EE" w:rsidP="00584754">
            <w:pPr>
              <w:rPr>
                <w:rFonts w:cs="Open Sans"/>
                <w:sz w:val="20"/>
                <w:szCs w:val="20"/>
              </w:rPr>
            </w:pPr>
          </w:p>
        </w:tc>
        <w:tc>
          <w:tcPr>
            <w:tcW w:w="3150" w:type="dxa"/>
          </w:tcPr>
          <w:p w14:paraId="64F2E82C" w14:textId="50D9E7AD" w:rsidR="00D876EE" w:rsidRPr="000A19EA" w:rsidRDefault="00D876EE" w:rsidP="00584754">
            <w:pPr>
              <w:rPr>
                <w:rFonts w:cs="Open Sans"/>
                <w:sz w:val="20"/>
                <w:szCs w:val="20"/>
              </w:rPr>
            </w:pPr>
            <w:r>
              <w:rPr>
                <w:rFonts w:cs="Open Sans"/>
                <w:sz w:val="20"/>
                <w:szCs w:val="20"/>
              </w:rPr>
              <w:t>There are numerous ways to ensure that your health care wishes are honored and that you have the people you want making decisions for you should you become incapacitated.</w:t>
            </w:r>
          </w:p>
        </w:tc>
        <w:tc>
          <w:tcPr>
            <w:tcW w:w="1620" w:type="dxa"/>
          </w:tcPr>
          <w:p w14:paraId="7AC10F11" w14:textId="0E1EF07B" w:rsidR="00D876EE" w:rsidRPr="000A19EA" w:rsidRDefault="004A7C60" w:rsidP="00584754">
            <w:pPr>
              <w:rPr>
                <w:rFonts w:cs="Open Sans"/>
                <w:sz w:val="20"/>
                <w:szCs w:val="20"/>
              </w:rPr>
            </w:pPr>
            <w:r>
              <w:rPr>
                <w:rFonts w:cs="Open Sans"/>
                <w:sz w:val="20"/>
                <w:szCs w:val="20"/>
              </w:rPr>
              <w:t>Healthcare Documents Checklist</w:t>
            </w:r>
            <w:r w:rsidR="00D876EE">
              <w:rPr>
                <w:rFonts w:cs="Open Sans"/>
                <w:sz w:val="20"/>
                <w:szCs w:val="20"/>
              </w:rPr>
              <w:t xml:space="preserve"> </w:t>
            </w:r>
          </w:p>
        </w:tc>
        <w:tc>
          <w:tcPr>
            <w:tcW w:w="1710" w:type="dxa"/>
          </w:tcPr>
          <w:p w14:paraId="7072AEC6" w14:textId="77777777" w:rsidR="00D876EE" w:rsidRDefault="00D876EE" w:rsidP="00584754">
            <w:pPr>
              <w:rPr>
                <w:rFonts w:cs="Open Sans"/>
                <w:sz w:val="20"/>
                <w:szCs w:val="20"/>
              </w:rPr>
            </w:pPr>
          </w:p>
        </w:tc>
        <w:tc>
          <w:tcPr>
            <w:tcW w:w="1710" w:type="dxa"/>
          </w:tcPr>
          <w:p w14:paraId="4E43C396" w14:textId="77777777" w:rsidR="00D876EE" w:rsidRDefault="00D876EE" w:rsidP="00584754">
            <w:pPr>
              <w:rPr>
                <w:rFonts w:cs="Open Sans"/>
                <w:sz w:val="20"/>
                <w:szCs w:val="20"/>
              </w:rPr>
            </w:pPr>
          </w:p>
        </w:tc>
      </w:tr>
      <w:tr w:rsidR="00D876EE" w:rsidRPr="000A19EA" w14:paraId="1F73BD43" w14:textId="70FE85A1" w:rsidTr="00D876EE">
        <w:tc>
          <w:tcPr>
            <w:tcW w:w="2065" w:type="dxa"/>
          </w:tcPr>
          <w:p w14:paraId="26528863" w14:textId="77777777" w:rsidR="00D876EE" w:rsidRPr="000A19EA" w:rsidRDefault="00D876EE" w:rsidP="00584754">
            <w:pPr>
              <w:rPr>
                <w:rFonts w:cs="Open Sans"/>
                <w:sz w:val="20"/>
                <w:szCs w:val="20"/>
              </w:rPr>
            </w:pPr>
          </w:p>
        </w:tc>
        <w:tc>
          <w:tcPr>
            <w:tcW w:w="3150" w:type="dxa"/>
          </w:tcPr>
          <w:p w14:paraId="4746F842" w14:textId="0E24A49D" w:rsidR="00D876EE" w:rsidRDefault="00D876EE" w:rsidP="00584754">
            <w:pPr>
              <w:rPr>
                <w:rFonts w:ascii="Raleway" w:hAnsi="Raleway"/>
                <w:color w:val="000000"/>
                <w:sz w:val="21"/>
                <w:szCs w:val="21"/>
                <w:shd w:val="clear" w:color="auto" w:fill="FFFFFF"/>
              </w:rPr>
            </w:pPr>
            <w:r>
              <w:rPr>
                <w:rFonts w:ascii="Raleway" w:hAnsi="Raleway"/>
                <w:color w:val="000000"/>
                <w:sz w:val="21"/>
                <w:szCs w:val="21"/>
                <w:shd w:val="clear" w:color="auto" w:fill="FFFFFF"/>
              </w:rPr>
              <w:t>Health status and lifestyle are big drivers in financial plans. It is important to</w:t>
            </w:r>
            <w:r w:rsidRPr="00584754">
              <w:rPr>
                <w:rFonts w:ascii="Raleway" w:hAnsi="Raleway"/>
                <w:color w:val="000000"/>
                <w:sz w:val="21"/>
                <w:szCs w:val="21"/>
                <w:shd w:val="clear" w:color="auto" w:fill="FFFFFF"/>
              </w:rPr>
              <w:t xml:space="preserve"> understand the potential outcomes of your </w:t>
            </w:r>
            <w:r>
              <w:rPr>
                <w:rFonts w:ascii="Raleway" w:hAnsi="Raleway"/>
                <w:color w:val="000000"/>
                <w:sz w:val="21"/>
                <w:szCs w:val="21"/>
                <w:shd w:val="clear" w:color="auto" w:fill="FFFFFF"/>
              </w:rPr>
              <w:t xml:space="preserve">health care </w:t>
            </w:r>
            <w:proofErr w:type="gramStart"/>
            <w:r>
              <w:rPr>
                <w:rFonts w:ascii="Raleway" w:hAnsi="Raleway"/>
                <w:color w:val="000000"/>
                <w:sz w:val="21"/>
                <w:szCs w:val="21"/>
                <w:shd w:val="clear" w:color="auto" w:fill="FFFFFF"/>
              </w:rPr>
              <w:t>decisions.</w:t>
            </w:r>
            <w:r w:rsidRPr="00584754">
              <w:rPr>
                <w:rFonts w:ascii="Raleway" w:hAnsi="Raleway"/>
                <w:color w:val="000000"/>
                <w:sz w:val="21"/>
                <w:szCs w:val="21"/>
                <w:shd w:val="clear" w:color="auto" w:fill="FFFFFF"/>
              </w:rPr>
              <w:t>.</w:t>
            </w:r>
            <w:proofErr w:type="gramEnd"/>
          </w:p>
        </w:tc>
        <w:tc>
          <w:tcPr>
            <w:tcW w:w="1620" w:type="dxa"/>
          </w:tcPr>
          <w:p w14:paraId="381F2FA6" w14:textId="10AAF1CB" w:rsidR="00D876EE" w:rsidRPr="00047A8D" w:rsidRDefault="00D876EE" w:rsidP="00584754">
            <w:pPr>
              <w:rPr>
                <w:rFonts w:cs="Open Sans"/>
                <w:sz w:val="20"/>
                <w:szCs w:val="20"/>
              </w:rPr>
            </w:pPr>
            <w:r w:rsidRPr="00047A8D">
              <w:rPr>
                <w:rFonts w:cs="Open Sans"/>
                <w:sz w:val="20"/>
                <w:szCs w:val="20"/>
              </w:rPr>
              <w:t xml:space="preserve">Dealing </w:t>
            </w:r>
            <w:proofErr w:type="gramStart"/>
            <w:r w:rsidR="004A7C60">
              <w:rPr>
                <w:rFonts w:cs="Open Sans"/>
                <w:sz w:val="20"/>
                <w:szCs w:val="20"/>
              </w:rPr>
              <w:t>W</w:t>
            </w:r>
            <w:r w:rsidRPr="00047A8D">
              <w:rPr>
                <w:rFonts w:cs="Open Sans"/>
                <w:sz w:val="20"/>
                <w:szCs w:val="20"/>
              </w:rPr>
              <w:t>ith</w:t>
            </w:r>
            <w:proofErr w:type="gramEnd"/>
            <w:r w:rsidRPr="00047A8D">
              <w:rPr>
                <w:rFonts w:cs="Open Sans"/>
                <w:sz w:val="20"/>
                <w:szCs w:val="20"/>
              </w:rPr>
              <w:t xml:space="preserve"> </w:t>
            </w:r>
            <w:r w:rsidR="004A7C60">
              <w:rPr>
                <w:rFonts w:cs="Open Sans"/>
                <w:sz w:val="20"/>
                <w:szCs w:val="20"/>
              </w:rPr>
              <w:t>Y</w:t>
            </w:r>
            <w:r w:rsidRPr="00047A8D">
              <w:rPr>
                <w:rFonts w:cs="Open Sans"/>
                <w:sz w:val="20"/>
                <w:szCs w:val="20"/>
              </w:rPr>
              <w:t xml:space="preserve">our </w:t>
            </w:r>
            <w:r w:rsidR="004A7C60">
              <w:rPr>
                <w:rFonts w:cs="Open Sans"/>
                <w:sz w:val="20"/>
                <w:szCs w:val="20"/>
              </w:rPr>
              <w:t>H</w:t>
            </w:r>
            <w:r w:rsidRPr="00047A8D">
              <w:rPr>
                <w:rFonts w:cs="Open Sans"/>
                <w:sz w:val="20"/>
                <w:szCs w:val="20"/>
              </w:rPr>
              <w:t xml:space="preserve">ealthcare </w:t>
            </w:r>
            <w:r w:rsidR="004A7C60">
              <w:rPr>
                <w:rFonts w:cs="Open Sans"/>
                <w:sz w:val="20"/>
                <w:szCs w:val="20"/>
              </w:rPr>
              <w:t>S</w:t>
            </w:r>
            <w:r w:rsidRPr="00047A8D">
              <w:rPr>
                <w:rFonts w:cs="Open Sans"/>
                <w:sz w:val="20"/>
                <w:szCs w:val="20"/>
              </w:rPr>
              <w:t>tatus</w:t>
            </w:r>
          </w:p>
        </w:tc>
        <w:tc>
          <w:tcPr>
            <w:tcW w:w="1710" w:type="dxa"/>
          </w:tcPr>
          <w:p w14:paraId="7458B3C8" w14:textId="77777777" w:rsidR="00D876EE" w:rsidRPr="00047A8D" w:rsidRDefault="00D876EE" w:rsidP="00584754">
            <w:pPr>
              <w:rPr>
                <w:rFonts w:cs="Open Sans"/>
                <w:sz w:val="20"/>
                <w:szCs w:val="20"/>
              </w:rPr>
            </w:pPr>
          </w:p>
        </w:tc>
        <w:tc>
          <w:tcPr>
            <w:tcW w:w="1710" w:type="dxa"/>
          </w:tcPr>
          <w:p w14:paraId="6F595B0F" w14:textId="77777777" w:rsidR="00D876EE" w:rsidRPr="00047A8D" w:rsidRDefault="00D876EE" w:rsidP="00584754">
            <w:pPr>
              <w:rPr>
                <w:rFonts w:cs="Open Sans"/>
                <w:sz w:val="20"/>
                <w:szCs w:val="20"/>
              </w:rPr>
            </w:pPr>
          </w:p>
        </w:tc>
      </w:tr>
      <w:tr w:rsidR="00D876EE" w:rsidRPr="000A19EA" w14:paraId="36FF4A19" w14:textId="6EE46895" w:rsidTr="00D876EE">
        <w:tc>
          <w:tcPr>
            <w:tcW w:w="2065" w:type="dxa"/>
          </w:tcPr>
          <w:p w14:paraId="7D75CDD8" w14:textId="77777777" w:rsidR="00D876EE" w:rsidRPr="000A19EA" w:rsidRDefault="00D876EE" w:rsidP="00584754">
            <w:pPr>
              <w:rPr>
                <w:rFonts w:cs="Open Sans"/>
                <w:sz w:val="20"/>
                <w:szCs w:val="20"/>
              </w:rPr>
            </w:pPr>
          </w:p>
        </w:tc>
        <w:tc>
          <w:tcPr>
            <w:tcW w:w="3150" w:type="dxa"/>
          </w:tcPr>
          <w:p w14:paraId="43FE64CD" w14:textId="01853229" w:rsidR="00D876EE" w:rsidRPr="000A19EA" w:rsidRDefault="00D876EE" w:rsidP="00584754">
            <w:pPr>
              <w:rPr>
                <w:rFonts w:cs="Open Sans"/>
                <w:sz w:val="20"/>
                <w:szCs w:val="20"/>
              </w:rPr>
            </w:pPr>
            <w:r>
              <w:rPr>
                <w:rFonts w:ascii="Raleway" w:hAnsi="Raleway"/>
                <w:color w:val="000000"/>
                <w:sz w:val="21"/>
                <w:szCs w:val="21"/>
                <w:shd w:val="clear" w:color="auto" w:fill="FFFFFF"/>
              </w:rPr>
              <w:t xml:space="preserve">We all do things we know we shouldn’t do and there i If you have a health risk or unhealthy </w:t>
            </w:r>
            <w:proofErr w:type="gramStart"/>
            <w:r>
              <w:rPr>
                <w:rFonts w:ascii="Raleway" w:hAnsi="Raleway"/>
                <w:color w:val="000000"/>
                <w:sz w:val="21"/>
                <w:szCs w:val="21"/>
                <w:shd w:val="clear" w:color="auto" w:fill="FFFFFF"/>
              </w:rPr>
              <w:t>lifestyle, and</w:t>
            </w:r>
            <w:proofErr w:type="gramEnd"/>
            <w:r>
              <w:rPr>
                <w:rFonts w:ascii="Raleway" w:hAnsi="Raleway"/>
                <w:color w:val="000000"/>
                <w:sz w:val="21"/>
                <w:szCs w:val="21"/>
                <w:shd w:val="clear" w:color="auto" w:fill="FFFFFF"/>
              </w:rPr>
              <w:t xml:space="preserve"> know that you won’t or can’t do anything to change it, take these steps.</w:t>
            </w:r>
          </w:p>
        </w:tc>
        <w:tc>
          <w:tcPr>
            <w:tcW w:w="1620" w:type="dxa"/>
          </w:tcPr>
          <w:p w14:paraId="777212DD" w14:textId="3ECCECF4" w:rsidR="00D876EE" w:rsidRPr="000A19EA" w:rsidRDefault="00D876EE" w:rsidP="00584754">
            <w:pPr>
              <w:rPr>
                <w:rFonts w:cs="Open Sans"/>
                <w:sz w:val="20"/>
                <w:szCs w:val="20"/>
              </w:rPr>
            </w:pPr>
            <w:r w:rsidRPr="00047A8D">
              <w:rPr>
                <w:rFonts w:cs="Open Sans"/>
                <w:sz w:val="20"/>
                <w:szCs w:val="20"/>
              </w:rPr>
              <w:t xml:space="preserve">Accepting </w:t>
            </w:r>
            <w:r w:rsidR="004A7C60">
              <w:rPr>
                <w:rFonts w:cs="Open Sans"/>
                <w:sz w:val="20"/>
                <w:szCs w:val="20"/>
              </w:rPr>
              <w:t>H</w:t>
            </w:r>
            <w:r w:rsidRPr="00047A8D">
              <w:rPr>
                <w:rFonts w:cs="Open Sans"/>
                <w:sz w:val="20"/>
                <w:szCs w:val="20"/>
              </w:rPr>
              <w:t xml:space="preserve">ealth </w:t>
            </w:r>
            <w:r w:rsidR="004A7C60">
              <w:rPr>
                <w:rFonts w:cs="Open Sans"/>
                <w:sz w:val="20"/>
                <w:szCs w:val="20"/>
              </w:rPr>
              <w:t>R</w:t>
            </w:r>
            <w:r w:rsidRPr="00047A8D">
              <w:rPr>
                <w:rFonts w:cs="Open Sans"/>
                <w:sz w:val="20"/>
                <w:szCs w:val="20"/>
              </w:rPr>
              <w:t>isks</w:t>
            </w:r>
          </w:p>
        </w:tc>
        <w:tc>
          <w:tcPr>
            <w:tcW w:w="1710" w:type="dxa"/>
          </w:tcPr>
          <w:p w14:paraId="34D24A77" w14:textId="77777777" w:rsidR="00D876EE" w:rsidRPr="00047A8D" w:rsidRDefault="00D876EE" w:rsidP="00584754">
            <w:pPr>
              <w:rPr>
                <w:rFonts w:cs="Open Sans"/>
                <w:sz w:val="20"/>
                <w:szCs w:val="20"/>
              </w:rPr>
            </w:pPr>
          </w:p>
        </w:tc>
        <w:tc>
          <w:tcPr>
            <w:tcW w:w="1710" w:type="dxa"/>
          </w:tcPr>
          <w:p w14:paraId="4B8CFFDC" w14:textId="77777777" w:rsidR="00D876EE" w:rsidRPr="00047A8D" w:rsidRDefault="00D876EE" w:rsidP="00584754">
            <w:pPr>
              <w:rPr>
                <w:rFonts w:cs="Open Sans"/>
                <w:sz w:val="20"/>
                <w:szCs w:val="20"/>
              </w:rPr>
            </w:pPr>
          </w:p>
        </w:tc>
      </w:tr>
      <w:tr w:rsidR="00D876EE" w:rsidRPr="000A19EA" w14:paraId="0070A334" w14:textId="6D1F8E3F" w:rsidTr="00D876EE">
        <w:tc>
          <w:tcPr>
            <w:tcW w:w="2065" w:type="dxa"/>
          </w:tcPr>
          <w:p w14:paraId="4E3E9770" w14:textId="77777777" w:rsidR="00D876EE" w:rsidRPr="000A19EA" w:rsidRDefault="00D876EE" w:rsidP="00584754">
            <w:pPr>
              <w:rPr>
                <w:rFonts w:cs="Open Sans"/>
                <w:sz w:val="20"/>
                <w:szCs w:val="20"/>
              </w:rPr>
            </w:pPr>
          </w:p>
        </w:tc>
        <w:tc>
          <w:tcPr>
            <w:tcW w:w="3150" w:type="dxa"/>
          </w:tcPr>
          <w:p w14:paraId="524481F2" w14:textId="7C4B25A5" w:rsidR="00D876EE" w:rsidRPr="000A19EA" w:rsidRDefault="00D876EE" w:rsidP="00584754">
            <w:pPr>
              <w:rPr>
                <w:rFonts w:cs="Open Sans"/>
                <w:sz w:val="20"/>
                <w:szCs w:val="20"/>
              </w:rPr>
            </w:pPr>
            <w:r w:rsidRPr="009B4B0E">
              <w:rPr>
                <w:rFonts w:cs="Open Sans"/>
                <w:sz w:val="20"/>
                <w:szCs w:val="20"/>
              </w:rPr>
              <w:t>Palliative care and hospice</w:t>
            </w:r>
            <w:r>
              <w:rPr>
                <w:rFonts w:cs="Open Sans"/>
                <w:sz w:val="20"/>
                <w:szCs w:val="20"/>
              </w:rPr>
              <w:t xml:space="preserve"> and two important options to understand as health care status deteriorates.</w:t>
            </w:r>
          </w:p>
        </w:tc>
        <w:tc>
          <w:tcPr>
            <w:tcW w:w="1620" w:type="dxa"/>
          </w:tcPr>
          <w:p w14:paraId="333B2E6C" w14:textId="21BF77E5" w:rsidR="00D876EE" w:rsidRDefault="004A7C60" w:rsidP="00584754">
            <w:pPr>
              <w:rPr>
                <w:rFonts w:cs="Open Sans"/>
                <w:sz w:val="20"/>
                <w:szCs w:val="20"/>
              </w:rPr>
            </w:pPr>
            <w:r>
              <w:rPr>
                <w:rFonts w:cs="Open Sans"/>
                <w:sz w:val="20"/>
                <w:szCs w:val="20"/>
              </w:rPr>
              <w:t xml:space="preserve">Overview of </w:t>
            </w:r>
            <w:r w:rsidR="00D876EE" w:rsidRPr="009B4B0E">
              <w:rPr>
                <w:rFonts w:cs="Open Sans"/>
                <w:sz w:val="20"/>
                <w:szCs w:val="20"/>
              </w:rPr>
              <w:t xml:space="preserve">Palliative and </w:t>
            </w:r>
            <w:r>
              <w:rPr>
                <w:rFonts w:cs="Open Sans"/>
                <w:sz w:val="20"/>
                <w:szCs w:val="20"/>
              </w:rPr>
              <w:t>H</w:t>
            </w:r>
            <w:r w:rsidR="00D876EE" w:rsidRPr="009B4B0E">
              <w:rPr>
                <w:rFonts w:cs="Open Sans"/>
                <w:sz w:val="20"/>
                <w:szCs w:val="20"/>
              </w:rPr>
              <w:t>ospice</w:t>
            </w:r>
            <w:r>
              <w:rPr>
                <w:rFonts w:cs="Open Sans"/>
                <w:sz w:val="20"/>
                <w:szCs w:val="20"/>
              </w:rPr>
              <w:t xml:space="preserve"> C</w:t>
            </w:r>
            <w:r w:rsidRPr="009B4B0E">
              <w:rPr>
                <w:rFonts w:cs="Open Sans"/>
                <w:sz w:val="20"/>
                <w:szCs w:val="20"/>
              </w:rPr>
              <w:t>are</w:t>
            </w:r>
          </w:p>
        </w:tc>
        <w:tc>
          <w:tcPr>
            <w:tcW w:w="1710" w:type="dxa"/>
          </w:tcPr>
          <w:p w14:paraId="6FDECF88" w14:textId="77777777" w:rsidR="00D876EE" w:rsidRPr="009B4B0E" w:rsidRDefault="00D876EE" w:rsidP="00584754">
            <w:pPr>
              <w:rPr>
                <w:rFonts w:cs="Open Sans"/>
                <w:sz w:val="20"/>
                <w:szCs w:val="20"/>
              </w:rPr>
            </w:pPr>
          </w:p>
        </w:tc>
        <w:tc>
          <w:tcPr>
            <w:tcW w:w="1710" w:type="dxa"/>
          </w:tcPr>
          <w:p w14:paraId="6EA102E4" w14:textId="77777777" w:rsidR="00D876EE" w:rsidRPr="009B4B0E" w:rsidRDefault="00D876EE" w:rsidP="00584754">
            <w:pPr>
              <w:rPr>
                <w:rFonts w:cs="Open Sans"/>
                <w:sz w:val="20"/>
                <w:szCs w:val="20"/>
              </w:rPr>
            </w:pPr>
          </w:p>
        </w:tc>
      </w:tr>
      <w:tr w:rsidR="004A7C60" w:rsidRPr="000A19EA" w14:paraId="04B24D8E" w14:textId="77777777" w:rsidTr="00930E35">
        <w:tc>
          <w:tcPr>
            <w:tcW w:w="2065" w:type="dxa"/>
          </w:tcPr>
          <w:p w14:paraId="2DA309CB" w14:textId="77777777" w:rsidR="004A7C60" w:rsidRPr="000A19EA" w:rsidRDefault="004A7C60" w:rsidP="004A7C60">
            <w:pPr>
              <w:spacing w:after="120"/>
              <w:rPr>
                <w:rFonts w:cs="Open Sans"/>
                <w:sz w:val="20"/>
                <w:szCs w:val="20"/>
              </w:rPr>
            </w:pPr>
            <w:r w:rsidRPr="00237035">
              <w:rPr>
                <w:rFonts w:cs="Open Sans"/>
                <w:sz w:val="20"/>
                <w:szCs w:val="20"/>
              </w:rPr>
              <w:t>Controlling health care costs</w:t>
            </w:r>
          </w:p>
        </w:tc>
        <w:tc>
          <w:tcPr>
            <w:tcW w:w="3150" w:type="dxa"/>
          </w:tcPr>
          <w:p w14:paraId="62BB6B30" w14:textId="77777777" w:rsidR="004A7C60" w:rsidRPr="000A19EA" w:rsidRDefault="004A7C60" w:rsidP="004A7C60">
            <w:pPr>
              <w:rPr>
                <w:rFonts w:cs="Open Sans"/>
                <w:sz w:val="20"/>
                <w:szCs w:val="20"/>
              </w:rPr>
            </w:pPr>
            <w:r w:rsidRPr="00237035">
              <w:rPr>
                <w:rFonts w:cs="Open Sans"/>
                <w:sz w:val="20"/>
                <w:szCs w:val="20"/>
              </w:rPr>
              <w:t>Surveys consistently show that rising health care costs are the number one financial concern of older adults. You can help your clients more effectively manage health care costs and become empowered patients</w:t>
            </w:r>
            <w:r>
              <w:rPr>
                <w:rFonts w:cs="Open Sans"/>
                <w:sz w:val="20"/>
                <w:szCs w:val="20"/>
              </w:rPr>
              <w:t>.</w:t>
            </w:r>
          </w:p>
        </w:tc>
        <w:tc>
          <w:tcPr>
            <w:tcW w:w="1620" w:type="dxa"/>
          </w:tcPr>
          <w:p w14:paraId="4B0C045A" w14:textId="77777777" w:rsidR="004A7C60" w:rsidRPr="000A19EA" w:rsidRDefault="004A7C60" w:rsidP="004A7C60">
            <w:pPr>
              <w:rPr>
                <w:rFonts w:cs="Open Sans"/>
                <w:sz w:val="20"/>
                <w:szCs w:val="20"/>
              </w:rPr>
            </w:pPr>
          </w:p>
        </w:tc>
        <w:tc>
          <w:tcPr>
            <w:tcW w:w="1710" w:type="dxa"/>
          </w:tcPr>
          <w:p w14:paraId="270FCA76" w14:textId="77777777" w:rsidR="004A7C60" w:rsidRPr="000A19EA" w:rsidRDefault="004A7C60" w:rsidP="004A7C60">
            <w:pPr>
              <w:rPr>
                <w:rFonts w:cs="Open Sans"/>
                <w:sz w:val="20"/>
                <w:szCs w:val="20"/>
              </w:rPr>
            </w:pPr>
          </w:p>
        </w:tc>
        <w:tc>
          <w:tcPr>
            <w:tcW w:w="1710" w:type="dxa"/>
          </w:tcPr>
          <w:p w14:paraId="23D6DB93" w14:textId="77777777" w:rsidR="004A7C60" w:rsidRPr="000A19EA" w:rsidRDefault="004A7C60" w:rsidP="004A7C60">
            <w:pPr>
              <w:rPr>
                <w:rFonts w:cs="Open Sans"/>
                <w:sz w:val="20"/>
                <w:szCs w:val="20"/>
              </w:rPr>
            </w:pPr>
          </w:p>
        </w:tc>
      </w:tr>
      <w:tr w:rsidR="004A7C60" w:rsidRPr="000A19EA" w14:paraId="3A20D6CA" w14:textId="77777777" w:rsidTr="00930E35">
        <w:tc>
          <w:tcPr>
            <w:tcW w:w="2065" w:type="dxa"/>
          </w:tcPr>
          <w:p w14:paraId="4755E813" w14:textId="77777777" w:rsidR="004A7C60" w:rsidRPr="000A19EA" w:rsidRDefault="004A7C60" w:rsidP="004A7C60">
            <w:pPr>
              <w:spacing w:after="120"/>
              <w:rPr>
                <w:rFonts w:cs="Open Sans"/>
                <w:sz w:val="20"/>
                <w:szCs w:val="20"/>
              </w:rPr>
            </w:pPr>
          </w:p>
        </w:tc>
        <w:tc>
          <w:tcPr>
            <w:tcW w:w="3150" w:type="dxa"/>
          </w:tcPr>
          <w:p w14:paraId="45B4F02D" w14:textId="77777777" w:rsidR="004A7C60" w:rsidRPr="000A19EA" w:rsidRDefault="004A7C60" w:rsidP="004A7C60">
            <w:pPr>
              <w:rPr>
                <w:rFonts w:cs="Open Sans"/>
                <w:sz w:val="20"/>
                <w:szCs w:val="20"/>
              </w:rPr>
            </w:pPr>
            <w:r>
              <w:rPr>
                <w:rFonts w:ascii="Raleway" w:hAnsi="Raleway"/>
                <w:color w:val="000000"/>
                <w:sz w:val="21"/>
                <w:szCs w:val="21"/>
                <w:shd w:val="clear" w:color="auto" w:fill="FFFFFF"/>
              </w:rPr>
              <w:t>What can your clients do to get the care they need and keep costs under control? There are a number of steps they can take.</w:t>
            </w:r>
          </w:p>
        </w:tc>
        <w:tc>
          <w:tcPr>
            <w:tcW w:w="1620" w:type="dxa"/>
          </w:tcPr>
          <w:p w14:paraId="496ECEEE" w14:textId="7FD6B89B" w:rsidR="004A7C60" w:rsidRPr="000A19EA" w:rsidRDefault="004A7C60" w:rsidP="004A7C60">
            <w:pPr>
              <w:rPr>
                <w:rFonts w:cs="Open Sans"/>
                <w:sz w:val="20"/>
                <w:szCs w:val="20"/>
              </w:rPr>
            </w:pPr>
            <w:r w:rsidRPr="00047A8D">
              <w:rPr>
                <w:rFonts w:cs="Open Sans"/>
                <w:sz w:val="20"/>
                <w:szCs w:val="20"/>
              </w:rPr>
              <w:t xml:space="preserve">Controlling </w:t>
            </w:r>
            <w:r w:rsidR="00F33CC2" w:rsidRPr="00047A8D">
              <w:rPr>
                <w:rFonts w:cs="Open Sans"/>
                <w:sz w:val="20"/>
                <w:szCs w:val="20"/>
              </w:rPr>
              <w:t>Your Health Care Costs</w:t>
            </w:r>
          </w:p>
        </w:tc>
        <w:tc>
          <w:tcPr>
            <w:tcW w:w="1710" w:type="dxa"/>
          </w:tcPr>
          <w:p w14:paraId="3B055F78" w14:textId="77777777" w:rsidR="004A7C60" w:rsidRPr="00047A8D" w:rsidRDefault="004A7C60" w:rsidP="004A7C60">
            <w:pPr>
              <w:rPr>
                <w:rFonts w:cs="Open Sans"/>
                <w:sz w:val="20"/>
                <w:szCs w:val="20"/>
              </w:rPr>
            </w:pPr>
          </w:p>
        </w:tc>
        <w:tc>
          <w:tcPr>
            <w:tcW w:w="1710" w:type="dxa"/>
          </w:tcPr>
          <w:p w14:paraId="582C64B8" w14:textId="77777777" w:rsidR="004A7C60" w:rsidRPr="00047A8D" w:rsidRDefault="004A7C60" w:rsidP="004A7C60">
            <w:pPr>
              <w:rPr>
                <w:rFonts w:cs="Open Sans"/>
                <w:sz w:val="20"/>
                <w:szCs w:val="20"/>
              </w:rPr>
            </w:pPr>
          </w:p>
        </w:tc>
      </w:tr>
      <w:tr w:rsidR="004A7C60" w:rsidRPr="000A19EA" w14:paraId="596876E6" w14:textId="77777777" w:rsidTr="00930E35">
        <w:tc>
          <w:tcPr>
            <w:tcW w:w="2065" w:type="dxa"/>
          </w:tcPr>
          <w:p w14:paraId="18DCC519" w14:textId="77777777" w:rsidR="004A7C60" w:rsidRPr="000A19EA" w:rsidRDefault="004A7C60" w:rsidP="004A7C60">
            <w:pPr>
              <w:spacing w:after="120"/>
              <w:rPr>
                <w:rFonts w:cs="Open Sans"/>
                <w:sz w:val="20"/>
                <w:szCs w:val="20"/>
              </w:rPr>
            </w:pPr>
          </w:p>
        </w:tc>
        <w:tc>
          <w:tcPr>
            <w:tcW w:w="3150" w:type="dxa"/>
          </w:tcPr>
          <w:p w14:paraId="68820F05" w14:textId="77777777" w:rsidR="004A7C60" w:rsidRPr="000A19EA" w:rsidRDefault="004A7C60" w:rsidP="004A7C60">
            <w:pPr>
              <w:rPr>
                <w:rFonts w:cs="Open Sans"/>
                <w:sz w:val="20"/>
                <w:szCs w:val="20"/>
              </w:rPr>
            </w:pPr>
            <w:r>
              <w:rPr>
                <w:rFonts w:ascii="Raleway" w:hAnsi="Raleway"/>
                <w:color w:val="000000"/>
                <w:sz w:val="21"/>
                <w:szCs w:val="21"/>
                <w:shd w:val="clear" w:color="auto" w:fill="FFFFFF"/>
              </w:rPr>
              <w:t>The movement toward patient empowerment is changing the landscape of health care. Help your client become an empowered patient.</w:t>
            </w:r>
          </w:p>
        </w:tc>
        <w:tc>
          <w:tcPr>
            <w:tcW w:w="1620" w:type="dxa"/>
          </w:tcPr>
          <w:p w14:paraId="608722D5" w14:textId="4BC6F3F4" w:rsidR="004A7C60" w:rsidRPr="000A19EA" w:rsidRDefault="004A7C60" w:rsidP="004A7C60">
            <w:pPr>
              <w:rPr>
                <w:rFonts w:cs="Open Sans"/>
                <w:sz w:val="20"/>
                <w:szCs w:val="20"/>
              </w:rPr>
            </w:pPr>
            <w:r w:rsidRPr="00047A8D">
              <w:rPr>
                <w:rFonts w:cs="Open Sans"/>
                <w:sz w:val="20"/>
                <w:szCs w:val="20"/>
              </w:rPr>
              <w:t xml:space="preserve">Becoming </w:t>
            </w:r>
            <w:r w:rsidR="00F33CC2">
              <w:rPr>
                <w:rFonts w:cs="Open Sans"/>
                <w:sz w:val="20"/>
                <w:szCs w:val="20"/>
              </w:rPr>
              <w:t>a</w:t>
            </w:r>
            <w:r w:rsidR="00F33CC2" w:rsidRPr="00047A8D">
              <w:rPr>
                <w:rFonts w:cs="Open Sans"/>
                <w:sz w:val="20"/>
                <w:szCs w:val="20"/>
              </w:rPr>
              <w:t>n Empowered Patient</w:t>
            </w:r>
          </w:p>
        </w:tc>
        <w:tc>
          <w:tcPr>
            <w:tcW w:w="1710" w:type="dxa"/>
          </w:tcPr>
          <w:p w14:paraId="3B50346C" w14:textId="77777777" w:rsidR="004A7C60" w:rsidRPr="00047A8D" w:rsidRDefault="004A7C60" w:rsidP="004A7C60">
            <w:pPr>
              <w:rPr>
                <w:rFonts w:cs="Open Sans"/>
                <w:sz w:val="20"/>
                <w:szCs w:val="20"/>
              </w:rPr>
            </w:pPr>
          </w:p>
        </w:tc>
        <w:tc>
          <w:tcPr>
            <w:tcW w:w="1710" w:type="dxa"/>
          </w:tcPr>
          <w:p w14:paraId="0EF7F46B" w14:textId="77777777" w:rsidR="004A7C60" w:rsidRPr="00047A8D" w:rsidRDefault="004A7C60" w:rsidP="004A7C60">
            <w:pPr>
              <w:rPr>
                <w:rFonts w:cs="Open Sans"/>
                <w:sz w:val="20"/>
                <w:szCs w:val="20"/>
              </w:rPr>
            </w:pPr>
          </w:p>
        </w:tc>
      </w:tr>
      <w:tr w:rsidR="004A7C60" w:rsidRPr="000A19EA" w14:paraId="66EFAF80" w14:textId="77777777" w:rsidTr="00930E35">
        <w:tc>
          <w:tcPr>
            <w:tcW w:w="2065" w:type="dxa"/>
          </w:tcPr>
          <w:p w14:paraId="17A64114" w14:textId="77777777" w:rsidR="004A7C60" w:rsidRPr="000A19EA" w:rsidRDefault="004A7C60" w:rsidP="004A7C60">
            <w:pPr>
              <w:spacing w:after="120"/>
              <w:rPr>
                <w:rFonts w:cs="Open Sans"/>
                <w:sz w:val="20"/>
                <w:szCs w:val="20"/>
              </w:rPr>
            </w:pPr>
          </w:p>
        </w:tc>
        <w:tc>
          <w:tcPr>
            <w:tcW w:w="3150" w:type="dxa"/>
          </w:tcPr>
          <w:p w14:paraId="601B68D7" w14:textId="77777777" w:rsidR="004A7C60" w:rsidRPr="000A19EA" w:rsidRDefault="004A7C60" w:rsidP="004A7C60">
            <w:pPr>
              <w:rPr>
                <w:rFonts w:cs="Open Sans"/>
                <w:sz w:val="20"/>
                <w:szCs w:val="20"/>
              </w:rPr>
            </w:pPr>
            <w:r>
              <w:rPr>
                <w:rFonts w:ascii="Raleway" w:hAnsi="Raleway"/>
                <w:color w:val="000000"/>
                <w:sz w:val="21"/>
                <w:szCs w:val="21"/>
                <w:shd w:val="clear" w:color="auto" w:fill="FFFFFF"/>
              </w:rPr>
              <w:t xml:space="preserve">Attitudes toward health care are shaped by various factors. How your clients approach health care decisions can significantly affect their costs. </w:t>
            </w:r>
          </w:p>
        </w:tc>
        <w:tc>
          <w:tcPr>
            <w:tcW w:w="1620" w:type="dxa"/>
          </w:tcPr>
          <w:p w14:paraId="1691F260" w14:textId="27AC7506" w:rsidR="004A7C60" w:rsidRPr="000A19EA" w:rsidRDefault="004A7C60" w:rsidP="004A7C60">
            <w:pPr>
              <w:rPr>
                <w:rFonts w:cs="Open Sans"/>
                <w:sz w:val="20"/>
                <w:szCs w:val="20"/>
              </w:rPr>
            </w:pPr>
            <w:r>
              <w:rPr>
                <w:rFonts w:cs="Open Sans"/>
                <w:sz w:val="20"/>
                <w:szCs w:val="20"/>
              </w:rPr>
              <w:t xml:space="preserve">Understanding </w:t>
            </w:r>
            <w:r w:rsidR="00F33CC2">
              <w:rPr>
                <w:rFonts w:cs="Open Sans"/>
                <w:sz w:val="20"/>
                <w:szCs w:val="20"/>
              </w:rPr>
              <w:t>Your H</w:t>
            </w:r>
            <w:r w:rsidR="00F33CC2" w:rsidRPr="00047A8D">
              <w:rPr>
                <w:rFonts w:cs="Open Sans"/>
                <w:sz w:val="20"/>
                <w:szCs w:val="20"/>
              </w:rPr>
              <w:t>ealthcare Mindset</w:t>
            </w:r>
          </w:p>
        </w:tc>
        <w:tc>
          <w:tcPr>
            <w:tcW w:w="1710" w:type="dxa"/>
          </w:tcPr>
          <w:p w14:paraId="780C006C" w14:textId="77777777" w:rsidR="004A7C60" w:rsidRDefault="004A7C60" w:rsidP="004A7C60">
            <w:pPr>
              <w:rPr>
                <w:rFonts w:cs="Open Sans"/>
                <w:sz w:val="20"/>
                <w:szCs w:val="20"/>
              </w:rPr>
            </w:pPr>
          </w:p>
        </w:tc>
        <w:tc>
          <w:tcPr>
            <w:tcW w:w="1710" w:type="dxa"/>
          </w:tcPr>
          <w:p w14:paraId="7F792E3C" w14:textId="77777777" w:rsidR="004A7C60" w:rsidRDefault="004A7C60" w:rsidP="004A7C60">
            <w:pPr>
              <w:rPr>
                <w:rFonts w:cs="Open Sans"/>
                <w:sz w:val="20"/>
                <w:szCs w:val="20"/>
              </w:rPr>
            </w:pPr>
          </w:p>
        </w:tc>
      </w:tr>
      <w:tr w:rsidR="00F33CC2" w:rsidRPr="000A19EA" w14:paraId="1E80857B" w14:textId="77777777" w:rsidTr="006035D8">
        <w:tc>
          <w:tcPr>
            <w:tcW w:w="2065" w:type="dxa"/>
          </w:tcPr>
          <w:p w14:paraId="37E37943" w14:textId="77777777" w:rsidR="00F33CC2" w:rsidRPr="000A19EA" w:rsidRDefault="00F33CC2" w:rsidP="00F33CC2">
            <w:pPr>
              <w:spacing w:after="120"/>
              <w:rPr>
                <w:rFonts w:cs="Open Sans"/>
                <w:sz w:val="20"/>
                <w:szCs w:val="20"/>
              </w:rPr>
            </w:pPr>
            <w:r w:rsidRPr="00237035">
              <w:rPr>
                <w:rFonts w:cs="Open Sans"/>
                <w:sz w:val="20"/>
                <w:szCs w:val="20"/>
              </w:rPr>
              <w:t>Managing driving transitions</w:t>
            </w:r>
          </w:p>
        </w:tc>
        <w:tc>
          <w:tcPr>
            <w:tcW w:w="3150" w:type="dxa"/>
          </w:tcPr>
          <w:p w14:paraId="2CAFDE20" w14:textId="77777777" w:rsidR="00F33CC2" w:rsidRPr="000A19EA" w:rsidRDefault="00F33CC2" w:rsidP="00F33CC2">
            <w:pPr>
              <w:rPr>
                <w:rFonts w:cs="Open Sans"/>
                <w:sz w:val="20"/>
                <w:szCs w:val="20"/>
              </w:rPr>
            </w:pPr>
            <w:r w:rsidRPr="00237035">
              <w:rPr>
                <w:rFonts w:cs="Open Sans"/>
                <w:sz w:val="20"/>
                <w:szCs w:val="20"/>
              </w:rPr>
              <w:t>When to quit driving is almost always a difficult subject. You can help your clients manage this important transition and help keep them safe.</w:t>
            </w:r>
          </w:p>
        </w:tc>
        <w:tc>
          <w:tcPr>
            <w:tcW w:w="1620" w:type="dxa"/>
          </w:tcPr>
          <w:p w14:paraId="71E942D8" w14:textId="77777777" w:rsidR="00F33CC2" w:rsidRPr="000A19EA" w:rsidRDefault="00F33CC2" w:rsidP="00F33CC2">
            <w:pPr>
              <w:rPr>
                <w:rFonts w:cs="Open Sans"/>
                <w:sz w:val="20"/>
                <w:szCs w:val="20"/>
              </w:rPr>
            </w:pPr>
          </w:p>
        </w:tc>
        <w:tc>
          <w:tcPr>
            <w:tcW w:w="1710" w:type="dxa"/>
          </w:tcPr>
          <w:p w14:paraId="1CB654C7" w14:textId="77777777" w:rsidR="00F33CC2" w:rsidRPr="000A19EA" w:rsidRDefault="00F33CC2" w:rsidP="00F33CC2">
            <w:pPr>
              <w:rPr>
                <w:rFonts w:cs="Open Sans"/>
                <w:sz w:val="20"/>
                <w:szCs w:val="20"/>
              </w:rPr>
            </w:pPr>
          </w:p>
        </w:tc>
        <w:tc>
          <w:tcPr>
            <w:tcW w:w="1710" w:type="dxa"/>
          </w:tcPr>
          <w:p w14:paraId="19DF16F5" w14:textId="77777777" w:rsidR="00F33CC2" w:rsidRPr="000A19EA" w:rsidRDefault="00F33CC2" w:rsidP="00F33CC2">
            <w:pPr>
              <w:rPr>
                <w:rFonts w:cs="Open Sans"/>
                <w:sz w:val="20"/>
                <w:szCs w:val="20"/>
              </w:rPr>
            </w:pPr>
          </w:p>
        </w:tc>
      </w:tr>
      <w:tr w:rsidR="00F33CC2" w:rsidRPr="000A19EA" w14:paraId="5786A808" w14:textId="77777777" w:rsidTr="006035D8">
        <w:tc>
          <w:tcPr>
            <w:tcW w:w="2065" w:type="dxa"/>
          </w:tcPr>
          <w:p w14:paraId="438D764E" w14:textId="77777777" w:rsidR="00F33CC2" w:rsidRPr="000A19EA" w:rsidRDefault="00F33CC2" w:rsidP="00F33CC2">
            <w:pPr>
              <w:spacing w:after="120"/>
              <w:rPr>
                <w:rFonts w:cs="Open Sans"/>
                <w:sz w:val="20"/>
                <w:szCs w:val="20"/>
              </w:rPr>
            </w:pPr>
          </w:p>
        </w:tc>
        <w:tc>
          <w:tcPr>
            <w:tcW w:w="3150" w:type="dxa"/>
          </w:tcPr>
          <w:p w14:paraId="25007823" w14:textId="77777777" w:rsidR="00F33CC2" w:rsidRPr="000A19EA" w:rsidRDefault="00F33CC2" w:rsidP="00F33CC2">
            <w:pPr>
              <w:rPr>
                <w:rFonts w:cs="Open Sans"/>
                <w:sz w:val="20"/>
                <w:szCs w:val="20"/>
              </w:rPr>
            </w:pPr>
            <w:r>
              <w:rPr>
                <w:rFonts w:ascii="Raleway" w:hAnsi="Raleway"/>
                <w:color w:val="000000"/>
                <w:sz w:val="21"/>
                <w:szCs w:val="21"/>
                <w:shd w:val="clear" w:color="auto" w:fill="FFFFFF"/>
              </w:rPr>
              <w:t>Losing the ability to drive is a devastating part of aging. By preparing in advance for alternative transportation, you can help your client maintain their independence.</w:t>
            </w:r>
          </w:p>
        </w:tc>
        <w:tc>
          <w:tcPr>
            <w:tcW w:w="1620" w:type="dxa"/>
          </w:tcPr>
          <w:p w14:paraId="1E0D9C7A" w14:textId="15B81A81" w:rsidR="00F33CC2" w:rsidRPr="000A19EA" w:rsidRDefault="00F33CC2" w:rsidP="00F33CC2">
            <w:pPr>
              <w:rPr>
                <w:rFonts w:cs="Open Sans"/>
                <w:sz w:val="20"/>
                <w:szCs w:val="20"/>
              </w:rPr>
            </w:pPr>
            <w:r>
              <w:rPr>
                <w:rFonts w:cs="Open Sans"/>
                <w:sz w:val="20"/>
                <w:szCs w:val="20"/>
              </w:rPr>
              <w:t>Finding A</w:t>
            </w:r>
            <w:r w:rsidRPr="008D307B">
              <w:rPr>
                <w:rFonts w:cs="Open Sans"/>
                <w:sz w:val="20"/>
                <w:szCs w:val="20"/>
              </w:rPr>
              <w:t xml:space="preserve">lternative </w:t>
            </w:r>
            <w:r>
              <w:rPr>
                <w:rFonts w:cs="Open Sans"/>
                <w:sz w:val="20"/>
                <w:szCs w:val="20"/>
              </w:rPr>
              <w:t>T</w:t>
            </w:r>
            <w:r w:rsidRPr="008D307B">
              <w:rPr>
                <w:rFonts w:cs="Open Sans"/>
                <w:sz w:val="20"/>
                <w:szCs w:val="20"/>
              </w:rPr>
              <w:t>ransportation</w:t>
            </w:r>
          </w:p>
        </w:tc>
        <w:tc>
          <w:tcPr>
            <w:tcW w:w="1710" w:type="dxa"/>
          </w:tcPr>
          <w:p w14:paraId="0B38ABEC" w14:textId="77777777" w:rsidR="00F33CC2" w:rsidRPr="008D307B" w:rsidRDefault="00F33CC2" w:rsidP="00F33CC2">
            <w:pPr>
              <w:rPr>
                <w:rFonts w:cs="Open Sans"/>
                <w:sz w:val="20"/>
                <w:szCs w:val="20"/>
              </w:rPr>
            </w:pPr>
          </w:p>
        </w:tc>
        <w:tc>
          <w:tcPr>
            <w:tcW w:w="1710" w:type="dxa"/>
          </w:tcPr>
          <w:p w14:paraId="182827AC" w14:textId="77777777" w:rsidR="00F33CC2" w:rsidRPr="008D307B" w:rsidRDefault="00F33CC2" w:rsidP="00F33CC2">
            <w:pPr>
              <w:rPr>
                <w:rFonts w:cs="Open Sans"/>
                <w:sz w:val="20"/>
                <w:szCs w:val="20"/>
              </w:rPr>
            </w:pPr>
          </w:p>
        </w:tc>
      </w:tr>
      <w:tr w:rsidR="00F33CC2" w:rsidRPr="000A19EA" w14:paraId="11D996D1" w14:textId="77777777" w:rsidTr="006035D8">
        <w:tc>
          <w:tcPr>
            <w:tcW w:w="2065" w:type="dxa"/>
          </w:tcPr>
          <w:p w14:paraId="63E91DBC" w14:textId="77777777" w:rsidR="00F33CC2" w:rsidRPr="000A19EA" w:rsidRDefault="00F33CC2" w:rsidP="00F33CC2">
            <w:pPr>
              <w:spacing w:after="120"/>
              <w:rPr>
                <w:rFonts w:cs="Open Sans"/>
                <w:sz w:val="20"/>
                <w:szCs w:val="20"/>
              </w:rPr>
            </w:pPr>
          </w:p>
        </w:tc>
        <w:tc>
          <w:tcPr>
            <w:tcW w:w="3150" w:type="dxa"/>
          </w:tcPr>
          <w:p w14:paraId="0126A58B" w14:textId="77777777" w:rsidR="00F33CC2" w:rsidRPr="000A19EA" w:rsidRDefault="00F33CC2" w:rsidP="00F33CC2">
            <w:pPr>
              <w:rPr>
                <w:rFonts w:cs="Open Sans"/>
                <w:sz w:val="20"/>
                <w:szCs w:val="20"/>
              </w:rPr>
            </w:pPr>
            <w:r>
              <w:rPr>
                <w:rFonts w:ascii="Raleway" w:hAnsi="Raleway"/>
                <w:color w:val="000000"/>
                <w:sz w:val="21"/>
                <w:szCs w:val="21"/>
                <w:shd w:val="clear" w:color="auto" w:fill="FFFFFF"/>
              </w:rPr>
              <w:t>As people age, cognitive function and motor skills decrease, sometimes without us even noticing. Here is a sample agreement you can pass along to your clients.</w:t>
            </w:r>
          </w:p>
        </w:tc>
        <w:tc>
          <w:tcPr>
            <w:tcW w:w="1620" w:type="dxa"/>
          </w:tcPr>
          <w:p w14:paraId="42A97CB8" w14:textId="7D67E943" w:rsidR="00F33CC2" w:rsidRPr="008D307B" w:rsidRDefault="00F33CC2" w:rsidP="00F33CC2">
            <w:pPr>
              <w:rPr>
                <w:rFonts w:cs="Open Sans"/>
                <w:sz w:val="20"/>
                <w:szCs w:val="20"/>
              </w:rPr>
            </w:pPr>
            <w:r w:rsidRPr="00E764D1">
              <w:rPr>
                <w:rFonts w:cs="Open Sans"/>
                <w:sz w:val="20"/>
                <w:szCs w:val="20"/>
              </w:rPr>
              <w:t xml:space="preserve">Family </w:t>
            </w:r>
            <w:r>
              <w:rPr>
                <w:rFonts w:cs="Open Sans"/>
                <w:sz w:val="20"/>
                <w:szCs w:val="20"/>
              </w:rPr>
              <w:t>A</w:t>
            </w:r>
            <w:r w:rsidRPr="00E764D1">
              <w:rPr>
                <w:rFonts w:cs="Open Sans"/>
                <w:sz w:val="20"/>
                <w:szCs w:val="20"/>
              </w:rPr>
              <w:t xml:space="preserve">greements </w:t>
            </w:r>
            <w:proofErr w:type="gramStart"/>
            <w:r>
              <w:rPr>
                <w:rFonts w:cs="Open Sans"/>
                <w:sz w:val="20"/>
                <w:szCs w:val="20"/>
              </w:rPr>
              <w:t>O</w:t>
            </w:r>
            <w:r w:rsidRPr="00E764D1">
              <w:rPr>
                <w:rFonts w:cs="Open Sans"/>
                <w:sz w:val="20"/>
                <w:szCs w:val="20"/>
              </w:rPr>
              <w:t>n</w:t>
            </w:r>
            <w:proofErr w:type="gramEnd"/>
            <w:r w:rsidRPr="00E764D1">
              <w:rPr>
                <w:rFonts w:cs="Open Sans"/>
                <w:sz w:val="20"/>
                <w:szCs w:val="20"/>
              </w:rPr>
              <w:t xml:space="preserve"> </w:t>
            </w:r>
            <w:r>
              <w:rPr>
                <w:rFonts w:cs="Open Sans"/>
                <w:sz w:val="20"/>
                <w:szCs w:val="20"/>
              </w:rPr>
              <w:t>D</w:t>
            </w:r>
            <w:r w:rsidRPr="00E764D1">
              <w:rPr>
                <w:rFonts w:cs="Open Sans"/>
                <w:sz w:val="20"/>
                <w:szCs w:val="20"/>
              </w:rPr>
              <w:t>riving</w:t>
            </w:r>
          </w:p>
        </w:tc>
        <w:tc>
          <w:tcPr>
            <w:tcW w:w="1710" w:type="dxa"/>
          </w:tcPr>
          <w:p w14:paraId="7B2273A9" w14:textId="77777777" w:rsidR="00F33CC2" w:rsidRPr="00E764D1" w:rsidRDefault="00F33CC2" w:rsidP="00F33CC2">
            <w:pPr>
              <w:rPr>
                <w:rFonts w:cs="Open Sans"/>
                <w:sz w:val="20"/>
                <w:szCs w:val="20"/>
              </w:rPr>
            </w:pPr>
          </w:p>
        </w:tc>
        <w:tc>
          <w:tcPr>
            <w:tcW w:w="1710" w:type="dxa"/>
          </w:tcPr>
          <w:p w14:paraId="73BC175F" w14:textId="77777777" w:rsidR="00F33CC2" w:rsidRPr="00E764D1" w:rsidRDefault="00F33CC2" w:rsidP="00F33CC2">
            <w:pPr>
              <w:rPr>
                <w:rFonts w:cs="Open Sans"/>
                <w:sz w:val="20"/>
                <w:szCs w:val="20"/>
              </w:rPr>
            </w:pPr>
          </w:p>
        </w:tc>
      </w:tr>
      <w:tr w:rsidR="00F33CC2" w:rsidRPr="000A19EA" w14:paraId="5ED7CA3E" w14:textId="77777777" w:rsidTr="006035D8">
        <w:tc>
          <w:tcPr>
            <w:tcW w:w="2065" w:type="dxa"/>
          </w:tcPr>
          <w:p w14:paraId="637B9AC7" w14:textId="77777777" w:rsidR="00F33CC2" w:rsidRPr="000A19EA" w:rsidRDefault="00F33CC2" w:rsidP="00F33CC2">
            <w:pPr>
              <w:spacing w:after="120"/>
              <w:rPr>
                <w:rFonts w:cs="Open Sans"/>
                <w:sz w:val="20"/>
                <w:szCs w:val="20"/>
              </w:rPr>
            </w:pPr>
          </w:p>
        </w:tc>
        <w:tc>
          <w:tcPr>
            <w:tcW w:w="3150" w:type="dxa"/>
          </w:tcPr>
          <w:p w14:paraId="17EDAFBE" w14:textId="77777777" w:rsidR="00F33CC2" w:rsidRPr="000A19EA" w:rsidRDefault="00F33CC2" w:rsidP="00F33CC2">
            <w:pPr>
              <w:rPr>
                <w:rFonts w:cs="Open Sans"/>
                <w:sz w:val="20"/>
                <w:szCs w:val="20"/>
              </w:rPr>
            </w:pPr>
            <w:r>
              <w:rPr>
                <w:rFonts w:ascii="Raleway" w:hAnsi="Raleway"/>
                <w:color w:val="000000"/>
                <w:sz w:val="21"/>
                <w:szCs w:val="21"/>
                <w:shd w:val="clear" w:color="auto" w:fill="FFFFFF"/>
              </w:rPr>
              <w:t>Driving assessments are a good tool to help determine what elder drivers need to drive safely. Here’s what your clients can do.</w:t>
            </w:r>
          </w:p>
        </w:tc>
        <w:tc>
          <w:tcPr>
            <w:tcW w:w="1620" w:type="dxa"/>
          </w:tcPr>
          <w:p w14:paraId="147BD1A3" w14:textId="3B2D8DBE" w:rsidR="00F33CC2" w:rsidRPr="000A19EA" w:rsidRDefault="00F33CC2" w:rsidP="00F33CC2">
            <w:pPr>
              <w:rPr>
                <w:rFonts w:cs="Open Sans"/>
                <w:sz w:val="20"/>
                <w:szCs w:val="20"/>
              </w:rPr>
            </w:pPr>
            <w:r w:rsidRPr="00E325C0">
              <w:rPr>
                <w:rFonts w:cs="Open Sans"/>
                <w:sz w:val="20"/>
                <w:szCs w:val="20"/>
              </w:rPr>
              <w:t xml:space="preserve">Driving </w:t>
            </w:r>
            <w:r>
              <w:rPr>
                <w:rFonts w:cs="Open Sans"/>
                <w:sz w:val="20"/>
                <w:szCs w:val="20"/>
              </w:rPr>
              <w:t>C</w:t>
            </w:r>
            <w:r w:rsidRPr="00E325C0">
              <w:rPr>
                <w:rFonts w:cs="Open Sans"/>
                <w:sz w:val="20"/>
                <w:szCs w:val="20"/>
              </w:rPr>
              <w:t xml:space="preserve">lasses and </w:t>
            </w:r>
            <w:r>
              <w:rPr>
                <w:rFonts w:cs="Open Sans"/>
                <w:sz w:val="20"/>
                <w:szCs w:val="20"/>
              </w:rPr>
              <w:t>A</w:t>
            </w:r>
            <w:r w:rsidRPr="00E325C0">
              <w:rPr>
                <w:rFonts w:cs="Open Sans"/>
                <w:sz w:val="20"/>
                <w:szCs w:val="20"/>
              </w:rPr>
              <w:t>ssessments</w:t>
            </w:r>
          </w:p>
        </w:tc>
        <w:tc>
          <w:tcPr>
            <w:tcW w:w="1710" w:type="dxa"/>
          </w:tcPr>
          <w:p w14:paraId="6D2603DF" w14:textId="77777777" w:rsidR="00F33CC2" w:rsidRPr="00E325C0" w:rsidRDefault="00F33CC2" w:rsidP="00F33CC2">
            <w:pPr>
              <w:rPr>
                <w:rFonts w:cs="Open Sans"/>
                <w:sz w:val="20"/>
                <w:szCs w:val="20"/>
              </w:rPr>
            </w:pPr>
          </w:p>
        </w:tc>
        <w:tc>
          <w:tcPr>
            <w:tcW w:w="1710" w:type="dxa"/>
          </w:tcPr>
          <w:p w14:paraId="666F81EA" w14:textId="77777777" w:rsidR="00F33CC2" w:rsidRPr="00E325C0" w:rsidRDefault="00F33CC2" w:rsidP="00F33CC2">
            <w:pPr>
              <w:rPr>
                <w:rFonts w:cs="Open Sans"/>
                <w:sz w:val="20"/>
                <w:szCs w:val="20"/>
              </w:rPr>
            </w:pPr>
          </w:p>
        </w:tc>
      </w:tr>
      <w:tr w:rsidR="00F22DF8" w:rsidRPr="000A19EA" w14:paraId="7295860B" w14:textId="77777777" w:rsidTr="00760546">
        <w:tc>
          <w:tcPr>
            <w:tcW w:w="2065" w:type="dxa"/>
          </w:tcPr>
          <w:p w14:paraId="58CC865B" w14:textId="77777777" w:rsidR="00F22DF8" w:rsidRPr="000A19EA" w:rsidRDefault="00F22DF8" w:rsidP="00F22DF8">
            <w:pPr>
              <w:spacing w:after="120"/>
              <w:rPr>
                <w:rFonts w:cs="Open Sans"/>
                <w:sz w:val="20"/>
                <w:szCs w:val="20"/>
              </w:rPr>
            </w:pPr>
            <w:r w:rsidRPr="00237035">
              <w:rPr>
                <w:rFonts w:cs="Open Sans"/>
                <w:sz w:val="20"/>
                <w:szCs w:val="20"/>
              </w:rPr>
              <w:t>Preventing financial exploitation</w:t>
            </w:r>
          </w:p>
        </w:tc>
        <w:tc>
          <w:tcPr>
            <w:tcW w:w="3150" w:type="dxa"/>
          </w:tcPr>
          <w:p w14:paraId="394B3C0F" w14:textId="77777777" w:rsidR="00F22DF8" w:rsidRPr="000A19EA" w:rsidRDefault="00F22DF8" w:rsidP="00F22DF8">
            <w:pPr>
              <w:rPr>
                <w:rFonts w:cs="Open Sans"/>
                <w:sz w:val="20"/>
                <w:szCs w:val="20"/>
              </w:rPr>
            </w:pPr>
            <w:r w:rsidRPr="00237035">
              <w:rPr>
                <w:rFonts w:cs="Open Sans"/>
                <w:sz w:val="20"/>
                <w:szCs w:val="20"/>
              </w:rPr>
              <w:t>The frequency of financial exploitation of older adults is unfortunately on the rise, and financial advisers are on the front lines. You can help your client be on the lookout for scams and protect older adult family members from abuse.</w:t>
            </w:r>
          </w:p>
        </w:tc>
        <w:tc>
          <w:tcPr>
            <w:tcW w:w="1620" w:type="dxa"/>
          </w:tcPr>
          <w:p w14:paraId="164BCD9D" w14:textId="77777777" w:rsidR="00F22DF8" w:rsidRPr="000A19EA" w:rsidRDefault="00F22DF8" w:rsidP="00F22DF8">
            <w:pPr>
              <w:rPr>
                <w:rFonts w:cs="Open Sans"/>
                <w:sz w:val="20"/>
                <w:szCs w:val="20"/>
              </w:rPr>
            </w:pPr>
          </w:p>
        </w:tc>
        <w:tc>
          <w:tcPr>
            <w:tcW w:w="1710" w:type="dxa"/>
          </w:tcPr>
          <w:p w14:paraId="751BC26B" w14:textId="77777777" w:rsidR="00F22DF8" w:rsidRPr="000A19EA" w:rsidRDefault="00F22DF8" w:rsidP="00F22DF8">
            <w:pPr>
              <w:rPr>
                <w:rFonts w:cs="Open Sans"/>
                <w:sz w:val="20"/>
                <w:szCs w:val="20"/>
              </w:rPr>
            </w:pPr>
          </w:p>
        </w:tc>
        <w:tc>
          <w:tcPr>
            <w:tcW w:w="1710" w:type="dxa"/>
          </w:tcPr>
          <w:p w14:paraId="44FE8087" w14:textId="77777777" w:rsidR="00F22DF8" w:rsidRPr="000A19EA" w:rsidRDefault="00F22DF8" w:rsidP="00F22DF8">
            <w:pPr>
              <w:rPr>
                <w:rFonts w:cs="Open Sans"/>
                <w:sz w:val="20"/>
                <w:szCs w:val="20"/>
              </w:rPr>
            </w:pPr>
          </w:p>
        </w:tc>
      </w:tr>
      <w:tr w:rsidR="00F22DF8" w:rsidRPr="000A19EA" w14:paraId="16564DFB" w14:textId="77777777" w:rsidTr="00760546">
        <w:tc>
          <w:tcPr>
            <w:tcW w:w="2065" w:type="dxa"/>
          </w:tcPr>
          <w:p w14:paraId="6D444D61" w14:textId="77777777" w:rsidR="00F22DF8" w:rsidRPr="000A19EA" w:rsidRDefault="00F22DF8" w:rsidP="00F22DF8">
            <w:pPr>
              <w:spacing w:after="120"/>
              <w:rPr>
                <w:rFonts w:cs="Open Sans"/>
                <w:sz w:val="20"/>
                <w:szCs w:val="20"/>
              </w:rPr>
            </w:pPr>
          </w:p>
        </w:tc>
        <w:tc>
          <w:tcPr>
            <w:tcW w:w="3150" w:type="dxa"/>
          </w:tcPr>
          <w:p w14:paraId="705965F7" w14:textId="53A70A34" w:rsidR="00F22DF8" w:rsidRPr="000A19EA" w:rsidRDefault="00F22DF8" w:rsidP="00F22DF8">
            <w:pPr>
              <w:rPr>
                <w:rFonts w:cs="Open Sans"/>
                <w:sz w:val="20"/>
                <w:szCs w:val="20"/>
              </w:rPr>
            </w:pPr>
            <w:proofErr w:type="gramStart"/>
            <w:r>
              <w:rPr>
                <w:rFonts w:cs="Open Sans"/>
                <w:sz w:val="20"/>
                <w:szCs w:val="20"/>
              </w:rPr>
              <w:t>Everyone,</w:t>
            </w:r>
            <w:proofErr w:type="gramEnd"/>
            <w:r>
              <w:rPr>
                <w:rFonts w:cs="Open Sans"/>
                <w:sz w:val="20"/>
                <w:szCs w:val="20"/>
              </w:rPr>
              <w:t xml:space="preserve"> explains psychiatrist Dr Ned Hallowell.  Includes link to video.</w:t>
            </w:r>
          </w:p>
        </w:tc>
        <w:tc>
          <w:tcPr>
            <w:tcW w:w="1620" w:type="dxa"/>
          </w:tcPr>
          <w:p w14:paraId="30A9ABF1" w14:textId="13393EAB" w:rsidR="00F22DF8" w:rsidRPr="000A19EA" w:rsidRDefault="00F22DF8" w:rsidP="00F22DF8">
            <w:pPr>
              <w:rPr>
                <w:rFonts w:cs="Open Sans"/>
                <w:sz w:val="20"/>
                <w:szCs w:val="20"/>
              </w:rPr>
            </w:pPr>
            <w:r>
              <w:rPr>
                <w:rFonts w:cs="Open Sans"/>
                <w:sz w:val="20"/>
                <w:szCs w:val="20"/>
              </w:rPr>
              <w:t xml:space="preserve">Who Is </w:t>
            </w:r>
            <w:proofErr w:type="gramStart"/>
            <w:r>
              <w:rPr>
                <w:rFonts w:cs="Open Sans"/>
                <w:sz w:val="20"/>
                <w:szCs w:val="20"/>
              </w:rPr>
              <w:t>At</w:t>
            </w:r>
            <w:proofErr w:type="gramEnd"/>
            <w:r>
              <w:rPr>
                <w:rFonts w:cs="Open Sans"/>
                <w:sz w:val="20"/>
                <w:szCs w:val="20"/>
              </w:rPr>
              <w:t xml:space="preserve"> Risk For Financial Exploitation?</w:t>
            </w:r>
          </w:p>
        </w:tc>
        <w:tc>
          <w:tcPr>
            <w:tcW w:w="1710" w:type="dxa"/>
          </w:tcPr>
          <w:p w14:paraId="78361616" w14:textId="77777777" w:rsidR="00F22DF8" w:rsidRDefault="00F22DF8" w:rsidP="00F22DF8">
            <w:pPr>
              <w:rPr>
                <w:rFonts w:cs="Open Sans"/>
                <w:sz w:val="20"/>
                <w:szCs w:val="20"/>
              </w:rPr>
            </w:pPr>
          </w:p>
        </w:tc>
        <w:tc>
          <w:tcPr>
            <w:tcW w:w="1710" w:type="dxa"/>
          </w:tcPr>
          <w:p w14:paraId="4DFA4C84" w14:textId="77777777" w:rsidR="00F22DF8" w:rsidRDefault="00F22DF8" w:rsidP="00F22DF8">
            <w:pPr>
              <w:rPr>
                <w:rFonts w:cs="Open Sans"/>
                <w:sz w:val="20"/>
                <w:szCs w:val="20"/>
              </w:rPr>
            </w:pPr>
          </w:p>
        </w:tc>
      </w:tr>
      <w:tr w:rsidR="00F22DF8" w:rsidRPr="000A19EA" w14:paraId="246D226F" w14:textId="77777777" w:rsidTr="00760546">
        <w:tc>
          <w:tcPr>
            <w:tcW w:w="2065" w:type="dxa"/>
          </w:tcPr>
          <w:p w14:paraId="07FA4A7D" w14:textId="77777777" w:rsidR="00F22DF8" w:rsidRPr="000A19EA" w:rsidRDefault="00F22DF8" w:rsidP="00F22DF8">
            <w:pPr>
              <w:spacing w:after="120"/>
              <w:rPr>
                <w:rFonts w:cs="Open Sans"/>
                <w:sz w:val="20"/>
                <w:szCs w:val="20"/>
              </w:rPr>
            </w:pPr>
          </w:p>
        </w:tc>
        <w:tc>
          <w:tcPr>
            <w:tcW w:w="3150" w:type="dxa"/>
          </w:tcPr>
          <w:p w14:paraId="280848A5" w14:textId="77777777" w:rsidR="00F22DF8" w:rsidRPr="00CD0C05" w:rsidRDefault="00F22DF8" w:rsidP="00F22DF8">
            <w:pPr>
              <w:rPr>
                <w:rFonts w:cs="Open Sans"/>
                <w:b/>
                <w:sz w:val="20"/>
                <w:szCs w:val="20"/>
              </w:rPr>
            </w:pPr>
            <w:r>
              <w:rPr>
                <w:rFonts w:cs="Open Sans"/>
                <w:sz w:val="20"/>
                <w:szCs w:val="20"/>
              </w:rPr>
              <w:t>Why loneliness is a serious risk factor for elderly financial exploitation. Includes link to video.</w:t>
            </w:r>
          </w:p>
        </w:tc>
        <w:tc>
          <w:tcPr>
            <w:tcW w:w="1620" w:type="dxa"/>
          </w:tcPr>
          <w:p w14:paraId="60D7B45C" w14:textId="6E3DED78" w:rsidR="00F22DF8" w:rsidRPr="000A19EA" w:rsidRDefault="00986A7F" w:rsidP="00F22DF8">
            <w:pPr>
              <w:rPr>
                <w:rFonts w:cs="Open Sans"/>
                <w:sz w:val="20"/>
                <w:szCs w:val="20"/>
              </w:rPr>
            </w:pPr>
            <w:r>
              <w:rPr>
                <w:rFonts w:cs="Open Sans"/>
                <w:sz w:val="20"/>
                <w:szCs w:val="20"/>
              </w:rPr>
              <w:t>Loneliness as a Risk Factor</w:t>
            </w:r>
          </w:p>
        </w:tc>
        <w:tc>
          <w:tcPr>
            <w:tcW w:w="1710" w:type="dxa"/>
          </w:tcPr>
          <w:p w14:paraId="4E2F2621" w14:textId="77777777" w:rsidR="00F22DF8" w:rsidRDefault="00F22DF8" w:rsidP="00F22DF8">
            <w:pPr>
              <w:rPr>
                <w:rFonts w:cs="Open Sans"/>
                <w:sz w:val="20"/>
                <w:szCs w:val="20"/>
              </w:rPr>
            </w:pPr>
          </w:p>
        </w:tc>
        <w:tc>
          <w:tcPr>
            <w:tcW w:w="1710" w:type="dxa"/>
          </w:tcPr>
          <w:p w14:paraId="01D6B1BC" w14:textId="77777777" w:rsidR="00F22DF8" w:rsidRDefault="00F22DF8" w:rsidP="00F22DF8">
            <w:pPr>
              <w:rPr>
                <w:rFonts w:cs="Open Sans"/>
                <w:sz w:val="20"/>
                <w:szCs w:val="20"/>
              </w:rPr>
            </w:pPr>
          </w:p>
        </w:tc>
      </w:tr>
      <w:tr w:rsidR="00F22DF8" w:rsidRPr="000A19EA" w14:paraId="136DF88E" w14:textId="77777777" w:rsidTr="00760546">
        <w:tc>
          <w:tcPr>
            <w:tcW w:w="2065" w:type="dxa"/>
          </w:tcPr>
          <w:p w14:paraId="09CECB74" w14:textId="77777777" w:rsidR="00F22DF8" w:rsidRPr="000A19EA" w:rsidRDefault="00F22DF8" w:rsidP="00F22DF8">
            <w:pPr>
              <w:spacing w:after="120"/>
              <w:rPr>
                <w:rFonts w:cs="Open Sans"/>
                <w:sz w:val="20"/>
                <w:szCs w:val="20"/>
              </w:rPr>
            </w:pPr>
          </w:p>
        </w:tc>
        <w:tc>
          <w:tcPr>
            <w:tcW w:w="3150" w:type="dxa"/>
          </w:tcPr>
          <w:p w14:paraId="5D5FE46D" w14:textId="77777777" w:rsidR="00F22DF8" w:rsidRPr="000A19EA" w:rsidRDefault="00F22DF8" w:rsidP="00F22DF8">
            <w:pPr>
              <w:rPr>
                <w:rFonts w:cs="Open Sans"/>
                <w:sz w:val="20"/>
                <w:szCs w:val="20"/>
              </w:rPr>
            </w:pPr>
            <w:r>
              <w:rPr>
                <w:rFonts w:ascii="Raleway" w:hAnsi="Raleway"/>
                <w:color w:val="000000"/>
                <w:sz w:val="21"/>
                <w:szCs w:val="21"/>
                <w:shd w:val="clear" w:color="auto" w:fill="FFFFFF"/>
              </w:rPr>
              <w:t>Financial fraud and abuse in the elderly is rampant. Here are some basic steps your clients can take to help them prevent an older family member from being scammed.</w:t>
            </w:r>
          </w:p>
        </w:tc>
        <w:tc>
          <w:tcPr>
            <w:tcW w:w="1620" w:type="dxa"/>
          </w:tcPr>
          <w:p w14:paraId="42CB07C8" w14:textId="3FE182ED" w:rsidR="00F22DF8" w:rsidRPr="000A19EA" w:rsidRDefault="00F22DF8" w:rsidP="00F22DF8">
            <w:pPr>
              <w:rPr>
                <w:rFonts w:cs="Open Sans"/>
                <w:sz w:val="20"/>
                <w:szCs w:val="20"/>
              </w:rPr>
            </w:pPr>
            <w:r w:rsidRPr="00947964">
              <w:rPr>
                <w:rFonts w:cs="Open Sans"/>
                <w:sz w:val="20"/>
                <w:szCs w:val="20"/>
              </w:rPr>
              <w:t xml:space="preserve">Protecting </w:t>
            </w:r>
            <w:r w:rsidR="00986A7F">
              <w:rPr>
                <w:rFonts w:cs="Open Sans"/>
                <w:sz w:val="20"/>
                <w:szCs w:val="20"/>
              </w:rPr>
              <w:t>A</w:t>
            </w:r>
            <w:r w:rsidRPr="00947964">
              <w:rPr>
                <w:rFonts w:cs="Open Sans"/>
                <w:sz w:val="20"/>
                <w:szCs w:val="20"/>
              </w:rPr>
              <w:t xml:space="preserve">gainst </w:t>
            </w:r>
            <w:r w:rsidR="00986A7F">
              <w:rPr>
                <w:rFonts w:cs="Open Sans"/>
                <w:sz w:val="20"/>
                <w:szCs w:val="20"/>
              </w:rPr>
              <w:t>F</w:t>
            </w:r>
            <w:r w:rsidRPr="00947964">
              <w:rPr>
                <w:rFonts w:cs="Open Sans"/>
                <w:sz w:val="20"/>
                <w:szCs w:val="20"/>
              </w:rPr>
              <w:t xml:space="preserve">inancial </w:t>
            </w:r>
            <w:r w:rsidR="00986A7F">
              <w:rPr>
                <w:rFonts w:cs="Open Sans"/>
                <w:sz w:val="20"/>
                <w:szCs w:val="20"/>
              </w:rPr>
              <w:t>F</w:t>
            </w:r>
            <w:r w:rsidRPr="00947964">
              <w:rPr>
                <w:rFonts w:cs="Open Sans"/>
                <w:sz w:val="20"/>
                <w:szCs w:val="20"/>
              </w:rPr>
              <w:t xml:space="preserve">raud and </w:t>
            </w:r>
            <w:r w:rsidR="00986A7F">
              <w:rPr>
                <w:rFonts w:cs="Open Sans"/>
                <w:sz w:val="20"/>
                <w:szCs w:val="20"/>
              </w:rPr>
              <w:t>A</w:t>
            </w:r>
            <w:r w:rsidRPr="00947964">
              <w:rPr>
                <w:rFonts w:cs="Open Sans"/>
                <w:sz w:val="20"/>
                <w:szCs w:val="20"/>
              </w:rPr>
              <w:t>buse</w:t>
            </w:r>
          </w:p>
        </w:tc>
        <w:tc>
          <w:tcPr>
            <w:tcW w:w="1710" w:type="dxa"/>
          </w:tcPr>
          <w:p w14:paraId="01F669DD" w14:textId="77777777" w:rsidR="00F22DF8" w:rsidRPr="00947964" w:rsidRDefault="00F22DF8" w:rsidP="00F22DF8">
            <w:pPr>
              <w:rPr>
                <w:rFonts w:cs="Open Sans"/>
                <w:sz w:val="20"/>
                <w:szCs w:val="20"/>
              </w:rPr>
            </w:pPr>
          </w:p>
        </w:tc>
        <w:tc>
          <w:tcPr>
            <w:tcW w:w="1710" w:type="dxa"/>
          </w:tcPr>
          <w:p w14:paraId="6547ED78" w14:textId="77777777" w:rsidR="00F22DF8" w:rsidRPr="00947964" w:rsidRDefault="00F22DF8" w:rsidP="00F22DF8">
            <w:pPr>
              <w:rPr>
                <w:rFonts w:cs="Open Sans"/>
                <w:sz w:val="20"/>
                <w:szCs w:val="20"/>
              </w:rPr>
            </w:pPr>
          </w:p>
        </w:tc>
      </w:tr>
      <w:tr w:rsidR="00F22DF8" w:rsidRPr="000A19EA" w14:paraId="631ACC4E" w14:textId="77777777" w:rsidTr="00760546">
        <w:tc>
          <w:tcPr>
            <w:tcW w:w="2065" w:type="dxa"/>
          </w:tcPr>
          <w:p w14:paraId="7CE50F89" w14:textId="77777777" w:rsidR="00F22DF8" w:rsidRPr="000A19EA" w:rsidRDefault="00F22DF8" w:rsidP="00F22DF8">
            <w:pPr>
              <w:spacing w:after="120"/>
              <w:rPr>
                <w:rFonts w:cs="Open Sans"/>
                <w:sz w:val="20"/>
                <w:szCs w:val="20"/>
              </w:rPr>
            </w:pPr>
          </w:p>
        </w:tc>
        <w:tc>
          <w:tcPr>
            <w:tcW w:w="3150" w:type="dxa"/>
          </w:tcPr>
          <w:p w14:paraId="7A92048F" w14:textId="77777777" w:rsidR="00F22DF8" w:rsidRPr="000A19EA" w:rsidRDefault="00F22DF8" w:rsidP="00F22DF8">
            <w:pPr>
              <w:rPr>
                <w:rFonts w:cs="Open Sans"/>
                <w:sz w:val="20"/>
                <w:szCs w:val="20"/>
              </w:rPr>
            </w:pPr>
            <w:r>
              <w:rPr>
                <w:rFonts w:cs="Open Sans"/>
                <w:sz w:val="20"/>
                <w:szCs w:val="20"/>
              </w:rPr>
              <w:t>Dr Tony Weiner of Massachusetts General Hospital offers his recommendations for preventing elderly financial abuse.  Includes link to video.</w:t>
            </w:r>
          </w:p>
        </w:tc>
        <w:tc>
          <w:tcPr>
            <w:tcW w:w="1620" w:type="dxa"/>
          </w:tcPr>
          <w:p w14:paraId="4EC5E3A6" w14:textId="6D747DC5" w:rsidR="00F22DF8" w:rsidRPr="000A19EA" w:rsidRDefault="00986A7F" w:rsidP="00F22DF8">
            <w:pPr>
              <w:rPr>
                <w:rFonts w:cs="Open Sans"/>
                <w:sz w:val="20"/>
                <w:szCs w:val="20"/>
              </w:rPr>
            </w:pPr>
            <w:r>
              <w:rPr>
                <w:rFonts w:cs="Open Sans"/>
                <w:sz w:val="20"/>
                <w:szCs w:val="20"/>
              </w:rPr>
              <w:t>How to Avoid a “Financial Fall”</w:t>
            </w:r>
          </w:p>
        </w:tc>
        <w:tc>
          <w:tcPr>
            <w:tcW w:w="1710" w:type="dxa"/>
          </w:tcPr>
          <w:p w14:paraId="18BB4155" w14:textId="77777777" w:rsidR="00F22DF8" w:rsidRDefault="00F22DF8" w:rsidP="00F22DF8">
            <w:pPr>
              <w:rPr>
                <w:rFonts w:cs="Open Sans"/>
                <w:sz w:val="20"/>
                <w:szCs w:val="20"/>
              </w:rPr>
            </w:pPr>
          </w:p>
        </w:tc>
        <w:tc>
          <w:tcPr>
            <w:tcW w:w="1710" w:type="dxa"/>
          </w:tcPr>
          <w:p w14:paraId="62C60E2D" w14:textId="77777777" w:rsidR="00F22DF8" w:rsidRDefault="00F22DF8" w:rsidP="00F22DF8">
            <w:pPr>
              <w:rPr>
                <w:rFonts w:cs="Open Sans"/>
                <w:sz w:val="20"/>
                <w:szCs w:val="20"/>
              </w:rPr>
            </w:pPr>
          </w:p>
        </w:tc>
      </w:tr>
      <w:tr w:rsidR="00F22DF8" w:rsidRPr="000A19EA" w14:paraId="0C7AC907" w14:textId="77777777" w:rsidTr="00760546">
        <w:tc>
          <w:tcPr>
            <w:tcW w:w="2065" w:type="dxa"/>
          </w:tcPr>
          <w:p w14:paraId="161CC520" w14:textId="77777777" w:rsidR="00F22DF8" w:rsidRPr="000A19EA" w:rsidRDefault="00F22DF8" w:rsidP="00F22DF8">
            <w:pPr>
              <w:spacing w:after="120"/>
              <w:rPr>
                <w:rFonts w:cs="Open Sans"/>
                <w:sz w:val="20"/>
                <w:szCs w:val="20"/>
              </w:rPr>
            </w:pPr>
          </w:p>
        </w:tc>
        <w:tc>
          <w:tcPr>
            <w:tcW w:w="3150" w:type="dxa"/>
          </w:tcPr>
          <w:p w14:paraId="68C3089B" w14:textId="62014634" w:rsidR="00F22DF8" w:rsidRPr="000A19EA" w:rsidRDefault="00F22DF8" w:rsidP="00F22DF8">
            <w:pPr>
              <w:rPr>
                <w:rFonts w:cs="Open Sans"/>
                <w:sz w:val="20"/>
                <w:szCs w:val="20"/>
              </w:rPr>
            </w:pPr>
            <w:r>
              <w:rPr>
                <w:rFonts w:cs="Open Sans"/>
                <w:sz w:val="20"/>
                <w:szCs w:val="20"/>
              </w:rPr>
              <w:t xml:space="preserve">Share a personal story of financial calamity </w:t>
            </w:r>
            <w:r w:rsidR="00986A7F">
              <w:rPr>
                <w:rFonts w:cs="Open Sans"/>
                <w:sz w:val="20"/>
                <w:szCs w:val="20"/>
              </w:rPr>
              <w:t>with</w:t>
            </w:r>
            <w:r>
              <w:rPr>
                <w:rFonts w:cs="Open Sans"/>
                <w:sz w:val="20"/>
                <w:szCs w:val="20"/>
              </w:rPr>
              <w:t xml:space="preserve"> your clients. Includes link to video.</w:t>
            </w:r>
          </w:p>
        </w:tc>
        <w:tc>
          <w:tcPr>
            <w:tcW w:w="1620" w:type="dxa"/>
          </w:tcPr>
          <w:p w14:paraId="1D2E140D" w14:textId="26B304F1" w:rsidR="00F22DF8" w:rsidRPr="00947964" w:rsidRDefault="00986A7F" w:rsidP="00F22DF8">
            <w:pPr>
              <w:rPr>
                <w:rFonts w:cs="Open Sans"/>
                <w:sz w:val="20"/>
                <w:szCs w:val="20"/>
              </w:rPr>
            </w:pPr>
            <w:r>
              <w:rPr>
                <w:rFonts w:cs="Open Sans"/>
                <w:sz w:val="20"/>
                <w:szCs w:val="20"/>
              </w:rPr>
              <w:t>A Personal Story</w:t>
            </w:r>
          </w:p>
        </w:tc>
        <w:tc>
          <w:tcPr>
            <w:tcW w:w="1710" w:type="dxa"/>
          </w:tcPr>
          <w:p w14:paraId="0BC4063A" w14:textId="77777777" w:rsidR="00F22DF8" w:rsidRDefault="00F22DF8" w:rsidP="00F22DF8">
            <w:pPr>
              <w:rPr>
                <w:rFonts w:cs="Open Sans"/>
                <w:sz w:val="20"/>
                <w:szCs w:val="20"/>
              </w:rPr>
            </w:pPr>
          </w:p>
        </w:tc>
        <w:tc>
          <w:tcPr>
            <w:tcW w:w="1710" w:type="dxa"/>
          </w:tcPr>
          <w:p w14:paraId="7A2F87D4" w14:textId="77777777" w:rsidR="00F22DF8" w:rsidRDefault="00F22DF8" w:rsidP="00F22DF8">
            <w:pPr>
              <w:rPr>
                <w:rFonts w:cs="Open Sans"/>
                <w:sz w:val="20"/>
                <w:szCs w:val="20"/>
              </w:rPr>
            </w:pPr>
          </w:p>
        </w:tc>
      </w:tr>
      <w:tr w:rsidR="00D876EE" w:rsidRPr="000A19EA" w14:paraId="33E6770F" w14:textId="6E691574" w:rsidTr="00D876EE">
        <w:tc>
          <w:tcPr>
            <w:tcW w:w="2065" w:type="dxa"/>
          </w:tcPr>
          <w:p w14:paraId="324B605A" w14:textId="26F2B65B" w:rsidR="00D876EE" w:rsidRPr="000A19EA" w:rsidRDefault="00D876EE" w:rsidP="00584754">
            <w:pPr>
              <w:rPr>
                <w:rFonts w:cs="Open Sans"/>
                <w:sz w:val="20"/>
                <w:szCs w:val="20"/>
              </w:rPr>
            </w:pPr>
            <w:r w:rsidRPr="00C23B57">
              <w:rPr>
                <w:rFonts w:cs="Open Sans"/>
                <w:sz w:val="20"/>
                <w:szCs w:val="20"/>
              </w:rPr>
              <w:t>Identifying and managing diminished capacity</w:t>
            </w:r>
          </w:p>
        </w:tc>
        <w:tc>
          <w:tcPr>
            <w:tcW w:w="3150" w:type="dxa"/>
          </w:tcPr>
          <w:p w14:paraId="10BC25D4" w14:textId="780E1530" w:rsidR="00D876EE" w:rsidRPr="000A19EA" w:rsidRDefault="00D876EE" w:rsidP="00584754">
            <w:pPr>
              <w:rPr>
                <w:rFonts w:cs="Open Sans"/>
                <w:sz w:val="20"/>
                <w:szCs w:val="20"/>
              </w:rPr>
            </w:pPr>
            <w:r w:rsidRPr="00237035">
              <w:rPr>
                <w:rFonts w:cs="Open Sans"/>
                <w:sz w:val="20"/>
                <w:szCs w:val="20"/>
              </w:rPr>
              <w:t>It is very likely that some of your clients and/or their older family members will suffer from some form of diminished cognitive capacity. You can help family members more effectively identify signs of diminished capacity and manage the symptoms.</w:t>
            </w:r>
          </w:p>
        </w:tc>
        <w:tc>
          <w:tcPr>
            <w:tcW w:w="1620" w:type="dxa"/>
          </w:tcPr>
          <w:p w14:paraId="632D3716" w14:textId="77777777" w:rsidR="00D876EE" w:rsidRPr="000A19EA" w:rsidRDefault="00D876EE" w:rsidP="00584754">
            <w:pPr>
              <w:rPr>
                <w:rFonts w:cs="Open Sans"/>
                <w:sz w:val="20"/>
                <w:szCs w:val="20"/>
              </w:rPr>
            </w:pPr>
          </w:p>
        </w:tc>
        <w:tc>
          <w:tcPr>
            <w:tcW w:w="1710" w:type="dxa"/>
          </w:tcPr>
          <w:p w14:paraId="004E70DB" w14:textId="77777777" w:rsidR="00D876EE" w:rsidRPr="000A19EA" w:rsidRDefault="00D876EE" w:rsidP="00584754">
            <w:pPr>
              <w:rPr>
                <w:rFonts w:cs="Open Sans"/>
                <w:sz w:val="20"/>
                <w:szCs w:val="20"/>
              </w:rPr>
            </w:pPr>
          </w:p>
        </w:tc>
        <w:tc>
          <w:tcPr>
            <w:tcW w:w="1710" w:type="dxa"/>
          </w:tcPr>
          <w:p w14:paraId="5068F6E7" w14:textId="77777777" w:rsidR="00D876EE" w:rsidRPr="000A19EA" w:rsidRDefault="00D876EE" w:rsidP="00584754">
            <w:pPr>
              <w:rPr>
                <w:rFonts w:cs="Open Sans"/>
                <w:sz w:val="20"/>
                <w:szCs w:val="20"/>
              </w:rPr>
            </w:pPr>
          </w:p>
        </w:tc>
      </w:tr>
      <w:tr w:rsidR="00D876EE" w:rsidRPr="000A19EA" w14:paraId="0C372BA9" w14:textId="1F29748D" w:rsidTr="00D876EE">
        <w:tc>
          <w:tcPr>
            <w:tcW w:w="2065" w:type="dxa"/>
          </w:tcPr>
          <w:p w14:paraId="2B725843" w14:textId="77777777" w:rsidR="00D876EE" w:rsidRPr="000A19EA" w:rsidRDefault="00D876EE" w:rsidP="00584754">
            <w:pPr>
              <w:spacing w:after="120"/>
              <w:rPr>
                <w:rFonts w:cs="Open Sans"/>
                <w:sz w:val="20"/>
                <w:szCs w:val="20"/>
              </w:rPr>
            </w:pPr>
          </w:p>
        </w:tc>
        <w:tc>
          <w:tcPr>
            <w:tcW w:w="3150" w:type="dxa"/>
          </w:tcPr>
          <w:p w14:paraId="210D4BCB" w14:textId="20008EA5" w:rsidR="00D876EE" w:rsidRPr="000A19EA" w:rsidRDefault="00D876EE" w:rsidP="00584754">
            <w:pPr>
              <w:rPr>
                <w:rFonts w:cs="Open Sans"/>
                <w:sz w:val="20"/>
                <w:szCs w:val="20"/>
              </w:rPr>
            </w:pPr>
            <w:r>
              <w:rPr>
                <w:rFonts w:cs="Open Sans"/>
                <w:sz w:val="20"/>
                <w:szCs w:val="20"/>
              </w:rPr>
              <w:t>Help you client identify the 15 fundamental signs of cognitive impairment. Includes link to video.</w:t>
            </w:r>
          </w:p>
        </w:tc>
        <w:tc>
          <w:tcPr>
            <w:tcW w:w="1620" w:type="dxa"/>
          </w:tcPr>
          <w:p w14:paraId="3513AF81" w14:textId="47B1B83E" w:rsidR="00D876EE" w:rsidRPr="000A19EA" w:rsidRDefault="00A61A4E" w:rsidP="00584754">
            <w:pPr>
              <w:rPr>
                <w:rFonts w:cs="Open Sans"/>
                <w:sz w:val="20"/>
                <w:szCs w:val="20"/>
              </w:rPr>
            </w:pPr>
            <w:r>
              <w:rPr>
                <w:rFonts w:cs="Open Sans"/>
                <w:sz w:val="20"/>
                <w:szCs w:val="20"/>
              </w:rPr>
              <w:t xml:space="preserve">The </w:t>
            </w:r>
            <w:r w:rsidR="00D876EE">
              <w:rPr>
                <w:rFonts w:cs="Open Sans"/>
                <w:sz w:val="20"/>
                <w:szCs w:val="20"/>
              </w:rPr>
              <w:t xml:space="preserve">15 </w:t>
            </w:r>
            <w:r>
              <w:rPr>
                <w:rFonts w:cs="Open Sans"/>
                <w:sz w:val="20"/>
                <w:szCs w:val="20"/>
              </w:rPr>
              <w:t>F</w:t>
            </w:r>
            <w:r w:rsidR="00D876EE">
              <w:rPr>
                <w:rFonts w:cs="Open Sans"/>
                <w:sz w:val="20"/>
                <w:szCs w:val="20"/>
              </w:rPr>
              <w:t xml:space="preserve">undamental </w:t>
            </w:r>
            <w:r>
              <w:rPr>
                <w:rFonts w:cs="Open Sans"/>
                <w:sz w:val="20"/>
                <w:szCs w:val="20"/>
              </w:rPr>
              <w:t>S</w:t>
            </w:r>
            <w:r w:rsidR="00D876EE">
              <w:rPr>
                <w:rFonts w:cs="Open Sans"/>
                <w:sz w:val="20"/>
                <w:szCs w:val="20"/>
              </w:rPr>
              <w:t>igns</w:t>
            </w:r>
            <w:r>
              <w:rPr>
                <w:rFonts w:cs="Open Sans"/>
                <w:sz w:val="20"/>
                <w:szCs w:val="20"/>
              </w:rPr>
              <w:t xml:space="preserve"> of Cognitive Impairment</w:t>
            </w:r>
          </w:p>
        </w:tc>
        <w:tc>
          <w:tcPr>
            <w:tcW w:w="1710" w:type="dxa"/>
          </w:tcPr>
          <w:p w14:paraId="2D8FFA61" w14:textId="77777777" w:rsidR="00D876EE" w:rsidRDefault="00D876EE" w:rsidP="00584754">
            <w:pPr>
              <w:rPr>
                <w:rFonts w:cs="Open Sans"/>
                <w:sz w:val="20"/>
                <w:szCs w:val="20"/>
              </w:rPr>
            </w:pPr>
          </w:p>
        </w:tc>
        <w:tc>
          <w:tcPr>
            <w:tcW w:w="1710" w:type="dxa"/>
          </w:tcPr>
          <w:p w14:paraId="14691A7E" w14:textId="77777777" w:rsidR="00D876EE" w:rsidRDefault="00D876EE" w:rsidP="00584754">
            <w:pPr>
              <w:rPr>
                <w:rFonts w:cs="Open Sans"/>
                <w:sz w:val="20"/>
                <w:szCs w:val="20"/>
              </w:rPr>
            </w:pPr>
          </w:p>
        </w:tc>
      </w:tr>
      <w:tr w:rsidR="00D876EE" w:rsidRPr="000A19EA" w14:paraId="40FB1558" w14:textId="6D803A8B" w:rsidTr="00D876EE">
        <w:tc>
          <w:tcPr>
            <w:tcW w:w="2065" w:type="dxa"/>
          </w:tcPr>
          <w:p w14:paraId="3B92BA67" w14:textId="77777777" w:rsidR="00D876EE" w:rsidRPr="000A19EA" w:rsidRDefault="00D876EE" w:rsidP="00584754">
            <w:pPr>
              <w:spacing w:after="120"/>
              <w:rPr>
                <w:rFonts w:cs="Open Sans"/>
                <w:sz w:val="20"/>
                <w:szCs w:val="20"/>
              </w:rPr>
            </w:pPr>
          </w:p>
        </w:tc>
        <w:tc>
          <w:tcPr>
            <w:tcW w:w="3150" w:type="dxa"/>
          </w:tcPr>
          <w:p w14:paraId="441B8884" w14:textId="7E36CF40" w:rsidR="00D876EE" w:rsidRPr="000A19EA" w:rsidRDefault="00D876EE" w:rsidP="00584754">
            <w:pPr>
              <w:rPr>
                <w:rFonts w:cs="Open Sans"/>
                <w:sz w:val="20"/>
                <w:szCs w:val="20"/>
              </w:rPr>
            </w:pPr>
            <w:r>
              <w:rPr>
                <w:rFonts w:cs="Open Sans"/>
                <w:sz w:val="20"/>
                <w:szCs w:val="20"/>
              </w:rPr>
              <w:t>It is important to have a plan for successfully managing an older family member with cognitive and/or behavioral issues. Includes link to video.</w:t>
            </w:r>
          </w:p>
        </w:tc>
        <w:tc>
          <w:tcPr>
            <w:tcW w:w="1620" w:type="dxa"/>
          </w:tcPr>
          <w:p w14:paraId="3247FECF" w14:textId="16A654C2" w:rsidR="00D876EE" w:rsidRPr="000A19EA" w:rsidRDefault="00D876EE" w:rsidP="00584754">
            <w:pPr>
              <w:rPr>
                <w:rFonts w:cs="Open Sans"/>
                <w:sz w:val="20"/>
                <w:szCs w:val="20"/>
              </w:rPr>
            </w:pPr>
            <w:r>
              <w:rPr>
                <w:rFonts w:cs="Open Sans"/>
                <w:sz w:val="20"/>
                <w:szCs w:val="20"/>
              </w:rPr>
              <w:t xml:space="preserve">Creating a </w:t>
            </w:r>
            <w:r w:rsidR="00A61A4E">
              <w:rPr>
                <w:rFonts w:cs="Open Sans"/>
                <w:sz w:val="20"/>
                <w:szCs w:val="20"/>
              </w:rPr>
              <w:t>P</w:t>
            </w:r>
            <w:r>
              <w:rPr>
                <w:rFonts w:cs="Open Sans"/>
                <w:sz w:val="20"/>
                <w:szCs w:val="20"/>
              </w:rPr>
              <w:t xml:space="preserve">lan </w:t>
            </w:r>
            <w:r w:rsidR="00A61A4E">
              <w:rPr>
                <w:rFonts w:cs="Open Sans"/>
                <w:sz w:val="20"/>
                <w:szCs w:val="20"/>
              </w:rPr>
              <w:t>f</w:t>
            </w:r>
            <w:r>
              <w:rPr>
                <w:rFonts w:cs="Open Sans"/>
                <w:sz w:val="20"/>
                <w:szCs w:val="20"/>
              </w:rPr>
              <w:t xml:space="preserve">or </w:t>
            </w:r>
            <w:r w:rsidR="00A61A4E">
              <w:rPr>
                <w:rFonts w:cs="Open Sans"/>
                <w:sz w:val="20"/>
                <w:szCs w:val="20"/>
              </w:rPr>
              <w:t>Ma</w:t>
            </w:r>
            <w:r>
              <w:rPr>
                <w:rFonts w:cs="Open Sans"/>
                <w:sz w:val="20"/>
                <w:szCs w:val="20"/>
              </w:rPr>
              <w:t>naging</w:t>
            </w:r>
            <w:r w:rsidR="00A61A4E">
              <w:rPr>
                <w:rFonts w:cs="Open Sans"/>
                <w:sz w:val="20"/>
                <w:szCs w:val="20"/>
              </w:rPr>
              <w:t xml:space="preserve"> </w:t>
            </w:r>
            <w:r>
              <w:rPr>
                <w:rFonts w:cs="Open Sans"/>
                <w:sz w:val="20"/>
                <w:szCs w:val="20"/>
              </w:rPr>
              <w:t xml:space="preserve"> </w:t>
            </w:r>
            <w:r w:rsidR="00A61A4E">
              <w:rPr>
                <w:rFonts w:cs="Open Sans"/>
                <w:sz w:val="20"/>
                <w:szCs w:val="20"/>
              </w:rPr>
              <w:t>Cognitive Impairment</w:t>
            </w:r>
          </w:p>
        </w:tc>
        <w:tc>
          <w:tcPr>
            <w:tcW w:w="1710" w:type="dxa"/>
          </w:tcPr>
          <w:p w14:paraId="366B812A" w14:textId="77777777" w:rsidR="00D876EE" w:rsidRDefault="00D876EE" w:rsidP="00584754">
            <w:pPr>
              <w:rPr>
                <w:rFonts w:cs="Open Sans"/>
                <w:sz w:val="20"/>
                <w:szCs w:val="20"/>
              </w:rPr>
            </w:pPr>
          </w:p>
        </w:tc>
        <w:tc>
          <w:tcPr>
            <w:tcW w:w="1710" w:type="dxa"/>
          </w:tcPr>
          <w:p w14:paraId="6B52C940" w14:textId="77777777" w:rsidR="00D876EE" w:rsidRDefault="00D876EE" w:rsidP="00584754">
            <w:pPr>
              <w:rPr>
                <w:rFonts w:cs="Open Sans"/>
                <w:sz w:val="20"/>
                <w:szCs w:val="20"/>
              </w:rPr>
            </w:pPr>
          </w:p>
        </w:tc>
      </w:tr>
      <w:tr w:rsidR="00D876EE" w:rsidRPr="000A19EA" w14:paraId="61B805B4" w14:textId="08F92911" w:rsidTr="00D876EE">
        <w:tc>
          <w:tcPr>
            <w:tcW w:w="2065" w:type="dxa"/>
          </w:tcPr>
          <w:p w14:paraId="7B6EAEA0" w14:textId="77777777" w:rsidR="00D876EE" w:rsidRPr="000A19EA" w:rsidRDefault="00D876EE" w:rsidP="00584754">
            <w:pPr>
              <w:spacing w:after="120"/>
              <w:rPr>
                <w:rFonts w:cs="Open Sans"/>
                <w:sz w:val="20"/>
                <w:szCs w:val="20"/>
              </w:rPr>
            </w:pPr>
          </w:p>
        </w:tc>
        <w:tc>
          <w:tcPr>
            <w:tcW w:w="3150" w:type="dxa"/>
          </w:tcPr>
          <w:p w14:paraId="599C23DB" w14:textId="763CD8B9" w:rsidR="00D876EE" w:rsidRPr="000A19EA" w:rsidRDefault="00D876EE" w:rsidP="00584754">
            <w:pPr>
              <w:rPr>
                <w:rFonts w:cs="Open Sans"/>
                <w:sz w:val="20"/>
                <w:szCs w:val="20"/>
              </w:rPr>
            </w:pPr>
            <w:r>
              <w:rPr>
                <w:rFonts w:cs="Open Sans"/>
                <w:sz w:val="20"/>
                <w:szCs w:val="20"/>
              </w:rPr>
              <w:t xml:space="preserve">There are numerous resources that your clients can draw upon to get help with an older family member with dementia.  Includes link to video. </w:t>
            </w:r>
          </w:p>
        </w:tc>
        <w:tc>
          <w:tcPr>
            <w:tcW w:w="1620" w:type="dxa"/>
          </w:tcPr>
          <w:p w14:paraId="09FE7A41" w14:textId="668311C6" w:rsidR="00D876EE" w:rsidRPr="000A19EA" w:rsidRDefault="00A61A4E" w:rsidP="00584754">
            <w:pPr>
              <w:rPr>
                <w:rFonts w:cs="Open Sans"/>
                <w:sz w:val="20"/>
                <w:szCs w:val="20"/>
              </w:rPr>
            </w:pPr>
            <w:r>
              <w:rPr>
                <w:rFonts w:cs="Open Sans"/>
                <w:sz w:val="20"/>
                <w:szCs w:val="20"/>
              </w:rPr>
              <w:t>Getting Help, Part 1</w:t>
            </w:r>
          </w:p>
        </w:tc>
        <w:tc>
          <w:tcPr>
            <w:tcW w:w="1710" w:type="dxa"/>
          </w:tcPr>
          <w:p w14:paraId="4762F5B3" w14:textId="77777777" w:rsidR="00D876EE" w:rsidRDefault="00D876EE" w:rsidP="00584754">
            <w:pPr>
              <w:rPr>
                <w:rFonts w:cs="Open Sans"/>
                <w:sz w:val="20"/>
                <w:szCs w:val="20"/>
              </w:rPr>
            </w:pPr>
          </w:p>
        </w:tc>
        <w:tc>
          <w:tcPr>
            <w:tcW w:w="1710" w:type="dxa"/>
          </w:tcPr>
          <w:p w14:paraId="59A9161D" w14:textId="77777777" w:rsidR="00D876EE" w:rsidRDefault="00D876EE" w:rsidP="00584754">
            <w:pPr>
              <w:rPr>
                <w:rFonts w:cs="Open Sans"/>
                <w:sz w:val="20"/>
                <w:szCs w:val="20"/>
              </w:rPr>
            </w:pPr>
          </w:p>
        </w:tc>
      </w:tr>
      <w:tr w:rsidR="00D876EE" w:rsidRPr="000A19EA" w14:paraId="35B9CA9A" w14:textId="44EDA386" w:rsidTr="00D876EE">
        <w:tc>
          <w:tcPr>
            <w:tcW w:w="2065" w:type="dxa"/>
          </w:tcPr>
          <w:p w14:paraId="6BBFC772" w14:textId="77777777" w:rsidR="00D876EE" w:rsidRPr="000A19EA" w:rsidRDefault="00D876EE" w:rsidP="00584754">
            <w:pPr>
              <w:spacing w:after="120"/>
              <w:rPr>
                <w:rFonts w:cs="Open Sans"/>
                <w:sz w:val="20"/>
                <w:szCs w:val="20"/>
              </w:rPr>
            </w:pPr>
          </w:p>
        </w:tc>
        <w:tc>
          <w:tcPr>
            <w:tcW w:w="3150" w:type="dxa"/>
          </w:tcPr>
          <w:p w14:paraId="57F5C80D" w14:textId="1CB7F872" w:rsidR="00D876EE" w:rsidRPr="000A19EA" w:rsidRDefault="00D876EE" w:rsidP="00584754">
            <w:pPr>
              <w:rPr>
                <w:rFonts w:cs="Open Sans"/>
                <w:sz w:val="20"/>
                <w:szCs w:val="20"/>
              </w:rPr>
            </w:pPr>
            <w:r>
              <w:rPr>
                <w:rFonts w:cs="Open Sans"/>
                <w:sz w:val="20"/>
                <w:szCs w:val="20"/>
              </w:rPr>
              <w:t>Never worry alone. More advice on how to get help.  Includes link to video.</w:t>
            </w:r>
          </w:p>
        </w:tc>
        <w:tc>
          <w:tcPr>
            <w:tcW w:w="1620" w:type="dxa"/>
          </w:tcPr>
          <w:p w14:paraId="29C54438" w14:textId="20BF4B54" w:rsidR="00D876EE" w:rsidRPr="000A19EA" w:rsidRDefault="00D876EE" w:rsidP="00584754">
            <w:pPr>
              <w:rPr>
                <w:rFonts w:cs="Open Sans"/>
                <w:sz w:val="20"/>
                <w:szCs w:val="20"/>
              </w:rPr>
            </w:pPr>
            <w:r>
              <w:rPr>
                <w:rFonts w:cs="Open Sans"/>
                <w:sz w:val="20"/>
                <w:szCs w:val="20"/>
              </w:rPr>
              <w:t xml:space="preserve">Getting </w:t>
            </w:r>
            <w:r w:rsidR="00A61A4E">
              <w:rPr>
                <w:rFonts w:cs="Open Sans"/>
                <w:sz w:val="20"/>
                <w:szCs w:val="20"/>
              </w:rPr>
              <w:t>Help, Part 2</w:t>
            </w:r>
          </w:p>
        </w:tc>
        <w:tc>
          <w:tcPr>
            <w:tcW w:w="1710" w:type="dxa"/>
          </w:tcPr>
          <w:p w14:paraId="26593B1D" w14:textId="77777777" w:rsidR="00D876EE" w:rsidRDefault="00D876EE" w:rsidP="00584754">
            <w:pPr>
              <w:rPr>
                <w:rFonts w:cs="Open Sans"/>
                <w:sz w:val="20"/>
                <w:szCs w:val="20"/>
              </w:rPr>
            </w:pPr>
          </w:p>
        </w:tc>
        <w:tc>
          <w:tcPr>
            <w:tcW w:w="1710" w:type="dxa"/>
          </w:tcPr>
          <w:p w14:paraId="6BA73673" w14:textId="77777777" w:rsidR="00D876EE" w:rsidRDefault="00D876EE" w:rsidP="00584754">
            <w:pPr>
              <w:rPr>
                <w:rFonts w:cs="Open Sans"/>
                <w:sz w:val="20"/>
                <w:szCs w:val="20"/>
              </w:rPr>
            </w:pPr>
          </w:p>
        </w:tc>
      </w:tr>
    </w:tbl>
    <w:p w14:paraId="7AAB845E" w14:textId="77777777" w:rsidR="00954FEA" w:rsidRDefault="00652217"/>
    <w:sectPr w:rsidR="00954FEA" w:rsidSect="00D876EE">
      <w:footerReference w:type="default" r:id="rId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6CBB" w14:textId="77777777" w:rsidR="001A42CA" w:rsidRDefault="001A42CA" w:rsidP="001A42CA">
      <w:pPr>
        <w:spacing w:after="0" w:line="240" w:lineRule="auto"/>
      </w:pPr>
      <w:r>
        <w:separator/>
      </w:r>
    </w:p>
  </w:endnote>
  <w:endnote w:type="continuationSeparator" w:id="0">
    <w:p w14:paraId="61DCE222" w14:textId="77777777" w:rsidR="001A42CA" w:rsidRDefault="001A42CA" w:rsidP="001A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Calibri"/>
    <w:panose1 w:val="020B0706030804020204"/>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660214"/>
      <w:docPartObj>
        <w:docPartGallery w:val="Page Numbers (Bottom of Page)"/>
        <w:docPartUnique/>
      </w:docPartObj>
    </w:sdtPr>
    <w:sdtEndPr>
      <w:rPr>
        <w:noProof/>
      </w:rPr>
    </w:sdtEndPr>
    <w:sdtContent>
      <w:p w14:paraId="2A9C3D40" w14:textId="12F80C7A" w:rsidR="001A42CA" w:rsidRDefault="001A4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81FF5" w14:textId="77777777" w:rsidR="001A42CA" w:rsidRDefault="001A4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F5E9" w14:textId="77777777" w:rsidR="001A42CA" w:rsidRDefault="001A42CA" w:rsidP="001A42CA">
      <w:pPr>
        <w:spacing w:after="0" w:line="240" w:lineRule="auto"/>
      </w:pPr>
      <w:r>
        <w:separator/>
      </w:r>
    </w:p>
  </w:footnote>
  <w:footnote w:type="continuationSeparator" w:id="0">
    <w:p w14:paraId="52E909A8" w14:textId="77777777" w:rsidR="001A42CA" w:rsidRDefault="001A42CA" w:rsidP="001A4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0D60"/>
    <w:multiLevelType w:val="multilevel"/>
    <w:tmpl w:val="BDB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CA"/>
    <w:rsid w:val="00047A8D"/>
    <w:rsid w:val="000C4F0E"/>
    <w:rsid w:val="00127829"/>
    <w:rsid w:val="0013006A"/>
    <w:rsid w:val="00162044"/>
    <w:rsid w:val="00170541"/>
    <w:rsid w:val="001736E6"/>
    <w:rsid w:val="00174ECA"/>
    <w:rsid w:val="001A42CA"/>
    <w:rsid w:val="00237035"/>
    <w:rsid w:val="00237E8B"/>
    <w:rsid w:val="002A4A52"/>
    <w:rsid w:val="00350563"/>
    <w:rsid w:val="00383DB5"/>
    <w:rsid w:val="003E0B4D"/>
    <w:rsid w:val="003E26D8"/>
    <w:rsid w:val="004013E3"/>
    <w:rsid w:val="004139EA"/>
    <w:rsid w:val="0042799A"/>
    <w:rsid w:val="004859F2"/>
    <w:rsid w:val="004A7C60"/>
    <w:rsid w:val="004C6338"/>
    <w:rsid w:val="00534864"/>
    <w:rsid w:val="00584754"/>
    <w:rsid w:val="005A45D0"/>
    <w:rsid w:val="005A712D"/>
    <w:rsid w:val="005C2186"/>
    <w:rsid w:val="00652217"/>
    <w:rsid w:val="007D6699"/>
    <w:rsid w:val="008D307B"/>
    <w:rsid w:val="008D3467"/>
    <w:rsid w:val="00947964"/>
    <w:rsid w:val="009840AC"/>
    <w:rsid w:val="00986A7F"/>
    <w:rsid w:val="009B4B0E"/>
    <w:rsid w:val="00A00983"/>
    <w:rsid w:val="00A61A4E"/>
    <w:rsid w:val="00A8375D"/>
    <w:rsid w:val="00AE7461"/>
    <w:rsid w:val="00B1205C"/>
    <w:rsid w:val="00B20088"/>
    <w:rsid w:val="00B4095C"/>
    <w:rsid w:val="00B86EB3"/>
    <w:rsid w:val="00BB0BA6"/>
    <w:rsid w:val="00C06615"/>
    <w:rsid w:val="00C23B57"/>
    <w:rsid w:val="00C47D3A"/>
    <w:rsid w:val="00CD0C05"/>
    <w:rsid w:val="00CF0FF4"/>
    <w:rsid w:val="00D00451"/>
    <w:rsid w:val="00D35CFA"/>
    <w:rsid w:val="00D77607"/>
    <w:rsid w:val="00D876EE"/>
    <w:rsid w:val="00DF2FBD"/>
    <w:rsid w:val="00E2637F"/>
    <w:rsid w:val="00E325C0"/>
    <w:rsid w:val="00E44641"/>
    <w:rsid w:val="00E764D1"/>
    <w:rsid w:val="00EA5DE0"/>
    <w:rsid w:val="00EB2F90"/>
    <w:rsid w:val="00F22DF8"/>
    <w:rsid w:val="00F33CC2"/>
    <w:rsid w:val="00F52053"/>
    <w:rsid w:val="00FD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C8FE"/>
  <w15:chartTrackingRefBased/>
  <w15:docId w15:val="{CCADEFF8-8CE2-4D14-8188-CC4BED1C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CA"/>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2CA"/>
    <w:pPr>
      <w:ind w:left="720"/>
      <w:contextualSpacing/>
    </w:pPr>
  </w:style>
  <w:style w:type="table" w:styleId="TableGrid">
    <w:name w:val="Table Grid"/>
    <w:basedOn w:val="TableNormal"/>
    <w:uiPriority w:val="39"/>
    <w:rsid w:val="001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2CA"/>
    <w:rPr>
      <w:color w:val="0563C1" w:themeColor="hyperlink"/>
      <w:u w:val="single"/>
    </w:rPr>
  </w:style>
  <w:style w:type="paragraph" w:styleId="Header">
    <w:name w:val="header"/>
    <w:basedOn w:val="Normal"/>
    <w:link w:val="HeaderChar"/>
    <w:uiPriority w:val="99"/>
    <w:unhideWhenUsed/>
    <w:rsid w:val="001A4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2CA"/>
    <w:rPr>
      <w:rFonts w:ascii="Open Sans" w:hAnsi="Open Sans"/>
    </w:rPr>
  </w:style>
  <w:style w:type="paragraph" w:styleId="Footer">
    <w:name w:val="footer"/>
    <w:basedOn w:val="Normal"/>
    <w:link w:val="FooterChar"/>
    <w:uiPriority w:val="99"/>
    <w:unhideWhenUsed/>
    <w:rsid w:val="001A4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2CA"/>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5979">
      <w:bodyDiv w:val="1"/>
      <w:marLeft w:val="0"/>
      <w:marRight w:val="0"/>
      <w:marTop w:val="0"/>
      <w:marBottom w:val="0"/>
      <w:divBdr>
        <w:top w:val="none" w:sz="0" w:space="0" w:color="auto"/>
        <w:left w:val="none" w:sz="0" w:space="0" w:color="auto"/>
        <w:bottom w:val="none" w:sz="0" w:space="0" w:color="auto"/>
        <w:right w:val="none" w:sz="0" w:space="0" w:color="auto"/>
      </w:divBdr>
    </w:div>
    <w:div w:id="77751718">
      <w:bodyDiv w:val="1"/>
      <w:marLeft w:val="0"/>
      <w:marRight w:val="0"/>
      <w:marTop w:val="0"/>
      <w:marBottom w:val="0"/>
      <w:divBdr>
        <w:top w:val="none" w:sz="0" w:space="0" w:color="auto"/>
        <w:left w:val="none" w:sz="0" w:space="0" w:color="auto"/>
        <w:bottom w:val="none" w:sz="0" w:space="0" w:color="auto"/>
        <w:right w:val="none" w:sz="0" w:space="0" w:color="auto"/>
      </w:divBdr>
    </w:div>
    <w:div w:id="92106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Christopher Heye</cp:lastModifiedBy>
  <cp:revision>3</cp:revision>
  <dcterms:created xsi:type="dcterms:W3CDTF">2020-02-04T14:57:00Z</dcterms:created>
  <dcterms:modified xsi:type="dcterms:W3CDTF">2020-02-04T15:27:00Z</dcterms:modified>
</cp:coreProperties>
</file>